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5D3F2D" w:rsidRDefault="00B72322" w:rsidP="00591E2C">
      <w:pPr>
        <w:spacing w:before="240" w:after="240" w:line="360" w:lineRule="auto"/>
        <w:jc w:val="both"/>
        <w:rPr>
          <w:rFonts w:ascii="Palatino Linotype" w:hAnsi="Palatino Linotype"/>
          <w:b/>
        </w:rPr>
      </w:pPr>
      <w:r w:rsidRPr="005D3F2D">
        <w:rPr>
          <w:b/>
          <w:noProof/>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005C2F76" w:rsidRPr="005D3F2D">
        <w:rPr>
          <w:rFonts w:ascii="Palatino Linotype" w:hAnsi="Palatino Linotype"/>
          <w:b/>
        </w:rPr>
        <w:t xml:space="preserve">VOTO PARTICULAR </w:t>
      </w:r>
      <w:r w:rsidR="00551987" w:rsidRPr="005D3F2D">
        <w:rPr>
          <w:rFonts w:ascii="Palatino Linotype" w:hAnsi="Palatino Linotype"/>
          <w:b/>
        </w:rPr>
        <w:t>QUE</w:t>
      </w:r>
      <w:r w:rsidR="003E5641" w:rsidRPr="005D3F2D">
        <w:rPr>
          <w:rFonts w:ascii="Palatino Linotype" w:hAnsi="Palatino Linotype"/>
          <w:b/>
        </w:rPr>
        <w:t xml:space="preserve"> FORMULA</w:t>
      </w:r>
      <w:r w:rsidR="00551987" w:rsidRPr="005D3F2D">
        <w:rPr>
          <w:rFonts w:ascii="Palatino Linotype" w:hAnsi="Palatino Linotype"/>
          <w:b/>
        </w:rPr>
        <w:t xml:space="preserve"> </w:t>
      </w:r>
      <w:r w:rsidR="003E5641" w:rsidRPr="005D3F2D">
        <w:rPr>
          <w:rFonts w:ascii="Palatino Linotype" w:hAnsi="Palatino Linotype"/>
          <w:b/>
        </w:rPr>
        <w:t>EL COMISIONADO JAVIER MARTÍNEZ CRUZ</w:t>
      </w:r>
      <w:r w:rsidR="00551987" w:rsidRPr="005D3F2D">
        <w:rPr>
          <w:rFonts w:ascii="Palatino Linotype" w:hAnsi="Palatino Linotype"/>
          <w:b/>
        </w:rPr>
        <w:t xml:space="preserve">, EN RELACIÓN CON LA RESOLUCIÓN DICTADA POR EL PLENO DEL INSTITUTO DE TRANSPARENCIA, ACCESO A LA INFORMACIÓN PÚBLICA Y PROTECCIÓN DE DATOS PERSONALES DEL ESTADO DE MÉXICO Y MUNICIPIOS, EN LA </w:t>
      </w:r>
      <w:r w:rsidR="00837230" w:rsidRPr="005D3F2D">
        <w:rPr>
          <w:rFonts w:ascii="Palatino Linotype" w:hAnsi="Palatino Linotype"/>
          <w:b/>
        </w:rPr>
        <w:t xml:space="preserve">CUADRAGÉSIMA </w:t>
      </w:r>
      <w:r w:rsidR="00591E2C">
        <w:rPr>
          <w:rFonts w:ascii="Palatino Linotype" w:hAnsi="Palatino Linotype"/>
          <w:b/>
        </w:rPr>
        <w:t xml:space="preserve">QUINTA </w:t>
      </w:r>
      <w:r w:rsidR="0022313A" w:rsidRPr="005D3F2D">
        <w:rPr>
          <w:rFonts w:ascii="Palatino Linotype" w:hAnsi="Palatino Linotype"/>
          <w:b/>
        </w:rPr>
        <w:t>S</w:t>
      </w:r>
      <w:r w:rsidR="00551987" w:rsidRPr="005D3F2D">
        <w:rPr>
          <w:rFonts w:ascii="Palatino Linotype" w:hAnsi="Palatino Linotype"/>
          <w:b/>
        </w:rPr>
        <w:t>ES</w:t>
      </w:r>
      <w:r w:rsidR="00952FDA" w:rsidRPr="005D3F2D">
        <w:rPr>
          <w:rFonts w:ascii="Palatino Linotype" w:hAnsi="Palatino Linotype"/>
          <w:b/>
        </w:rPr>
        <w:t xml:space="preserve">IÓN ORDINARIA DEL </w:t>
      </w:r>
      <w:r w:rsidR="00591E2C">
        <w:rPr>
          <w:rFonts w:ascii="Palatino Linotype" w:hAnsi="Palatino Linotype"/>
          <w:b/>
        </w:rPr>
        <w:t xml:space="preserve">SEIS </w:t>
      </w:r>
      <w:r w:rsidR="00F935BE" w:rsidRPr="005D3F2D">
        <w:rPr>
          <w:rFonts w:ascii="Palatino Linotype" w:hAnsi="Palatino Linotype"/>
          <w:b/>
        </w:rPr>
        <w:t xml:space="preserve">DE </w:t>
      </w:r>
      <w:r w:rsidR="00591E2C">
        <w:rPr>
          <w:rFonts w:ascii="Palatino Linotype" w:hAnsi="Palatino Linotype"/>
          <w:b/>
        </w:rPr>
        <w:t xml:space="preserve">DICIEMBRE </w:t>
      </w:r>
      <w:r w:rsidR="00551987" w:rsidRPr="005D3F2D">
        <w:rPr>
          <w:rFonts w:ascii="Palatino Linotype" w:hAnsi="Palatino Linotype"/>
          <w:b/>
        </w:rPr>
        <w:t>DE DOS MIL DIECIOCHO, EN</w:t>
      </w:r>
      <w:r w:rsidR="00AA742A" w:rsidRPr="005D3F2D">
        <w:rPr>
          <w:rFonts w:ascii="Palatino Linotype" w:hAnsi="Palatino Linotype"/>
          <w:b/>
        </w:rPr>
        <w:t xml:space="preserve"> EL </w:t>
      </w:r>
      <w:r w:rsidR="00551987" w:rsidRPr="005D3F2D">
        <w:rPr>
          <w:rFonts w:ascii="Palatino Linotype" w:hAnsi="Palatino Linotype"/>
          <w:b/>
        </w:rPr>
        <w:t xml:space="preserve">RECURSO DE REVISIÓN </w:t>
      </w:r>
      <w:r w:rsidR="00371AFE" w:rsidRPr="005D3F2D">
        <w:rPr>
          <w:rFonts w:ascii="Palatino Linotype" w:hAnsi="Palatino Linotype"/>
          <w:b/>
          <w:bCs/>
        </w:rPr>
        <w:t>03</w:t>
      </w:r>
      <w:r w:rsidR="00591E2C">
        <w:rPr>
          <w:rFonts w:ascii="Palatino Linotype" w:hAnsi="Palatino Linotype"/>
          <w:b/>
          <w:bCs/>
        </w:rPr>
        <w:t>706</w:t>
      </w:r>
      <w:r w:rsidR="00EA52DE" w:rsidRPr="005D3F2D">
        <w:rPr>
          <w:rFonts w:ascii="Palatino Linotype" w:hAnsi="Palatino Linotype"/>
          <w:b/>
          <w:bCs/>
        </w:rPr>
        <w:t>/INFOEM/IP/RR/2018</w:t>
      </w:r>
      <w:r w:rsidR="00591E2C">
        <w:rPr>
          <w:rFonts w:ascii="Palatino Linotype" w:hAnsi="Palatino Linotype"/>
          <w:b/>
          <w:bCs/>
        </w:rPr>
        <w:t xml:space="preserve"> Y </w:t>
      </w:r>
      <w:r w:rsidR="00591E2C" w:rsidRPr="00591E2C">
        <w:rPr>
          <w:rFonts w:ascii="Palatino Linotype" w:hAnsi="Palatino Linotype"/>
          <w:b/>
          <w:bCs/>
        </w:rPr>
        <w:t>03858/INFOEM/IP/RR/2018 ACUMULADOS</w:t>
      </w:r>
      <w:r w:rsidR="00EA52DE" w:rsidRPr="005D3F2D">
        <w:rPr>
          <w:rFonts w:ascii="Palatino Linotype" w:hAnsi="Palatino Linotype"/>
          <w:b/>
          <w:bCs/>
        </w:rPr>
        <w:t>.</w:t>
      </w:r>
    </w:p>
    <w:p w:rsidR="00551987" w:rsidRPr="005D3F2D" w:rsidRDefault="00B72322" w:rsidP="000E7C2C">
      <w:pPr>
        <w:spacing w:before="240" w:after="240" w:line="360" w:lineRule="auto"/>
        <w:jc w:val="both"/>
        <w:rPr>
          <w:rFonts w:ascii="Palatino Linotype" w:hAnsi="Palatino Linotype"/>
        </w:rPr>
      </w:pPr>
      <w:r w:rsidRPr="005D3F2D">
        <w:rPr>
          <w:rFonts w:ascii="Palatino Linotype" w:hAnsi="Palatino Linotype"/>
        </w:rPr>
        <w:t>El Pleno del Instituto de Transparencia, Acceso a la Información Pública y Protección de Datos Personales del Estado de México resolvió por unanimidad de voto</w:t>
      </w:r>
      <w:r w:rsidR="007B3391" w:rsidRPr="005D3F2D">
        <w:rPr>
          <w:rFonts w:ascii="Palatino Linotype" w:hAnsi="Palatino Linotype"/>
        </w:rPr>
        <w:t>s,</w:t>
      </w:r>
      <w:r w:rsidR="0043077C" w:rsidRPr="005D3F2D">
        <w:rPr>
          <w:rFonts w:ascii="Palatino Linotype" w:hAnsi="Palatino Linotype"/>
        </w:rPr>
        <w:t xml:space="preserve"> la resolución relativa a</w:t>
      </w:r>
      <w:r w:rsidR="00CA4DC5" w:rsidRPr="005D3F2D">
        <w:rPr>
          <w:rFonts w:ascii="Palatino Linotype" w:hAnsi="Palatino Linotype"/>
        </w:rPr>
        <w:t xml:space="preserve">l </w:t>
      </w:r>
      <w:r w:rsidRPr="005D3F2D">
        <w:rPr>
          <w:rFonts w:ascii="Palatino Linotype" w:hAnsi="Palatino Linotype"/>
        </w:rPr>
        <w:t xml:space="preserve">recurso de revisión </w:t>
      </w:r>
      <w:r w:rsidR="003E5641" w:rsidRPr="005D3F2D">
        <w:rPr>
          <w:rFonts w:ascii="Palatino Linotype" w:hAnsi="Palatino Linotype" w:cs="Arial"/>
          <w:b/>
          <w:bCs/>
          <w:lang w:eastAsia="es-MX"/>
        </w:rPr>
        <w:t>0</w:t>
      </w:r>
      <w:r w:rsidR="00371AFE" w:rsidRPr="005D3F2D">
        <w:rPr>
          <w:rFonts w:ascii="Palatino Linotype" w:hAnsi="Palatino Linotype" w:cs="Arial"/>
          <w:b/>
          <w:bCs/>
          <w:lang w:eastAsia="es-MX"/>
        </w:rPr>
        <w:t>3</w:t>
      </w:r>
      <w:r w:rsidR="00591E2C">
        <w:rPr>
          <w:rFonts w:ascii="Palatino Linotype" w:hAnsi="Palatino Linotype" w:cs="Arial"/>
          <w:b/>
          <w:bCs/>
          <w:lang w:eastAsia="es-MX"/>
        </w:rPr>
        <w:t>706</w:t>
      </w:r>
      <w:r w:rsidR="007B3391" w:rsidRPr="005D3F2D">
        <w:rPr>
          <w:rFonts w:ascii="Palatino Linotype" w:hAnsi="Palatino Linotype" w:cs="Arial"/>
          <w:b/>
          <w:bCs/>
          <w:lang w:eastAsia="es-MX"/>
        </w:rPr>
        <w:t>/INFOEM/IP/RR/2018</w:t>
      </w:r>
      <w:r w:rsidR="00591E2C">
        <w:rPr>
          <w:rFonts w:ascii="Palatino Linotype" w:hAnsi="Palatino Linotype" w:cs="Arial"/>
          <w:b/>
          <w:bCs/>
          <w:lang w:eastAsia="es-MX"/>
        </w:rPr>
        <w:t xml:space="preserve"> y </w:t>
      </w:r>
      <w:r w:rsidR="00591E2C" w:rsidRPr="00591E2C">
        <w:rPr>
          <w:rFonts w:ascii="Palatino Linotype" w:hAnsi="Palatino Linotype" w:cs="Arial"/>
          <w:b/>
          <w:bCs/>
          <w:lang w:eastAsia="es-MX"/>
        </w:rPr>
        <w:t>03858/INFOEM/IP/RR/2018</w:t>
      </w:r>
      <w:r w:rsidR="00591E2C" w:rsidRPr="00591E2C">
        <w:rPr>
          <w:rFonts w:ascii="Palatino Linotype" w:hAnsi="Palatino Linotype" w:cs="Arial"/>
          <w:bCs/>
          <w:lang w:eastAsia="es-MX"/>
        </w:rPr>
        <w:t xml:space="preserve"> acumulados</w:t>
      </w:r>
      <w:r w:rsidR="00EA52DE" w:rsidRPr="005D3F2D">
        <w:rPr>
          <w:rFonts w:ascii="Palatino Linotype" w:hAnsi="Palatino Linotype" w:cs="Arial"/>
          <w:b/>
          <w:bCs/>
          <w:lang w:eastAsia="es-MX"/>
        </w:rPr>
        <w:t xml:space="preserve">, </w:t>
      </w:r>
      <w:r w:rsidRPr="005D3F2D">
        <w:rPr>
          <w:rFonts w:ascii="Palatino Linotype" w:hAnsi="Palatino Linotype"/>
        </w:rPr>
        <w:t xml:space="preserve">presentada por </w:t>
      </w:r>
      <w:r w:rsidR="00371AFE" w:rsidRPr="005D3F2D">
        <w:rPr>
          <w:rFonts w:ascii="Palatino Linotype" w:hAnsi="Palatino Linotype"/>
        </w:rPr>
        <w:t>el</w:t>
      </w:r>
      <w:r w:rsidR="00A5140D" w:rsidRPr="005D3F2D">
        <w:rPr>
          <w:rFonts w:ascii="Palatino Linotype" w:hAnsi="Palatino Linotype"/>
        </w:rPr>
        <w:t xml:space="preserve"> Comisionad</w:t>
      </w:r>
      <w:r w:rsidR="00371AFE" w:rsidRPr="005D3F2D">
        <w:rPr>
          <w:rFonts w:ascii="Palatino Linotype" w:hAnsi="Palatino Linotype"/>
        </w:rPr>
        <w:t>o</w:t>
      </w:r>
      <w:r w:rsidRPr="005D3F2D">
        <w:rPr>
          <w:rFonts w:ascii="Palatino Linotype" w:hAnsi="Palatino Linotype"/>
        </w:rPr>
        <w:t xml:space="preserve"> </w:t>
      </w:r>
      <w:r w:rsidR="00F935BE" w:rsidRPr="005D3F2D">
        <w:rPr>
          <w:rFonts w:ascii="Palatino Linotype" w:hAnsi="Palatino Linotype"/>
        </w:rPr>
        <w:t>Luis Gustavo Parra Noriega</w:t>
      </w:r>
      <w:r w:rsidRPr="005D3F2D">
        <w:rPr>
          <w:rFonts w:ascii="Palatino Linotype" w:hAnsi="Palatino Linotype"/>
        </w:rPr>
        <w:t xml:space="preserve">, </w:t>
      </w:r>
      <w:r w:rsidR="003E5641" w:rsidRPr="005D3F2D">
        <w:rPr>
          <w:rFonts w:ascii="Palatino Linotype" w:hAnsi="Palatino Linotype"/>
        </w:rPr>
        <w:t xml:space="preserve">respecto de la cual el Comisionado Javier Martínez Cruz emite </w:t>
      </w:r>
      <w:r w:rsidR="003E5641" w:rsidRPr="005D3F2D">
        <w:rPr>
          <w:rFonts w:ascii="Palatino Linotype" w:hAnsi="Palatino Linotype"/>
          <w:b/>
        </w:rPr>
        <w:t>VOTO PARTICULAR</w:t>
      </w:r>
      <w:r w:rsidR="00551987" w:rsidRPr="005D3F2D">
        <w:rPr>
          <w:rFonts w:ascii="Palatino Linotype" w:hAnsi="Palatino Linotype"/>
        </w:rPr>
        <w:t xml:space="preserve"> con fundamento en el artículo 14 fracción XI del Reglamento del Instituto de Transparencia, Acceso a la Información Pública y Protección de Personales Datos del Estado de México.</w:t>
      </w:r>
    </w:p>
    <w:p w:rsidR="00B479ED" w:rsidRDefault="00CB409F" w:rsidP="000E7C2C">
      <w:pPr>
        <w:spacing w:before="240" w:after="240" w:line="360" w:lineRule="auto"/>
        <w:jc w:val="both"/>
        <w:rPr>
          <w:rFonts w:ascii="Palatino Linotype" w:hAnsi="Palatino Linotype"/>
        </w:rPr>
      </w:pPr>
      <w:r w:rsidRPr="005D3F2D">
        <w:rPr>
          <w:rFonts w:ascii="Palatino Linotype" w:hAnsi="Palatino Linotype"/>
        </w:rPr>
        <w:t>L</w:t>
      </w:r>
      <w:r w:rsidR="00CA4DC5" w:rsidRPr="005D3F2D">
        <w:rPr>
          <w:rFonts w:ascii="Palatino Linotype" w:hAnsi="Palatino Linotype"/>
        </w:rPr>
        <w:t>a materia en que radicó el</w:t>
      </w:r>
      <w:r w:rsidR="009B5C84" w:rsidRPr="005D3F2D">
        <w:rPr>
          <w:rFonts w:ascii="Palatino Linotype" w:hAnsi="Palatino Linotype"/>
        </w:rPr>
        <w:t xml:space="preserve"> recurso</w:t>
      </w:r>
      <w:r w:rsidR="003D235F" w:rsidRPr="005D3F2D">
        <w:rPr>
          <w:rFonts w:ascii="Palatino Linotype" w:hAnsi="Palatino Linotype"/>
        </w:rPr>
        <w:t xml:space="preserve"> de revisión,</w:t>
      </w:r>
      <w:r w:rsidR="002251C2" w:rsidRPr="005D3F2D">
        <w:rPr>
          <w:rFonts w:ascii="Palatino Linotype" w:hAnsi="Palatino Linotype"/>
        </w:rPr>
        <w:t xml:space="preserve"> </w:t>
      </w:r>
      <w:r w:rsidRPr="005D3F2D">
        <w:rPr>
          <w:rFonts w:ascii="Palatino Linotype" w:hAnsi="Palatino Linotype"/>
        </w:rPr>
        <w:t xml:space="preserve">consistió en que </w:t>
      </w:r>
      <w:r w:rsidR="000F548D">
        <w:rPr>
          <w:rFonts w:ascii="Palatino Linotype" w:hAnsi="Palatino Linotype"/>
        </w:rPr>
        <w:t>e</w:t>
      </w:r>
      <w:r w:rsidRPr="005D3F2D">
        <w:rPr>
          <w:rFonts w:ascii="Palatino Linotype" w:hAnsi="Palatino Linotype"/>
        </w:rPr>
        <w:t>l particular pidió a</w:t>
      </w:r>
      <w:r w:rsidR="008203C0">
        <w:rPr>
          <w:rFonts w:ascii="Palatino Linotype" w:hAnsi="Palatino Linotype"/>
        </w:rPr>
        <w:t xml:space="preserve">l Ayuntamiento de Nicolás Romero, </w:t>
      </w:r>
      <w:r w:rsidRPr="005D3F2D">
        <w:rPr>
          <w:rFonts w:ascii="Palatino Linotype" w:hAnsi="Palatino Linotype"/>
        </w:rPr>
        <w:t xml:space="preserve">le proporcionara </w:t>
      </w:r>
      <w:r w:rsidR="008203C0">
        <w:rPr>
          <w:rFonts w:ascii="Palatino Linotype" w:hAnsi="Palatino Linotype"/>
        </w:rPr>
        <w:t xml:space="preserve">la </w:t>
      </w:r>
      <w:r w:rsidRPr="005D3F2D">
        <w:rPr>
          <w:rFonts w:ascii="Palatino Linotype" w:hAnsi="Palatino Linotype"/>
        </w:rPr>
        <w:t xml:space="preserve">información </w:t>
      </w:r>
      <w:r w:rsidR="00B479ED">
        <w:rPr>
          <w:rFonts w:ascii="Palatino Linotype" w:hAnsi="Palatino Linotype"/>
        </w:rPr>
        <w:t xml:space="preserve">descrita </w:t>
      </w:r>
      <w:r w:rsidR="00B479ED" w:rsidRPr="00B479ED">
        <w:rPr>
          <w:rFonts w:ascii="Palatino Linotype" w:eastAsia="Times New Roman" w:hAnsi="Palatino Linotype" w:cs="Tahoma"/>
          <w:bCs/>
          <w:sz w:val="20"/>
          <w:szCs w:val="20"/>
          <w:lang w:val="es-ES" w:eastAsia="es-ES"/>
        </w:rPr>
        <w:t>en las fracciones II, VIII, X, XII, XXV, XXVI, XXVIII, XXX,</w:t>
      </w:r>
      <w:r w:rsidR="00B479ED">
        <w:rPr>
          <w:rFonts w:ascii="Palatino Linotype" w:eastAsia="Times New Roman" w:hAnsi="Palatino Linotype" w:cs="Tahoma"/>
          <w:bCs/>
          <w:sz w:val="20"/>
          <w:szCs w:val="20"/>
          <w:lang w:val="es-ES" w:eastAsia="es-ES"/>
        </w:rPr>
        <w:t xml:space="preserve"> XXXII, </w:t>
      </w:r>
      <w:r w:rsidR="00B479ED" w:rsidRPr="00B479ED">
        <w:rPr>
          <w:rFonts w:ascii="Palatino Linotype" w:eastAsia="Times New Roman" w:hAnsi="Palatino Linotype" w:cs="Tahoma"/>
          <w:bCs/>
          <w:sz w:val="20"/>
          <w:szCs w:val="20"/>
          <w:lang w:val="es-ES" w:eastAsia="es-ES"/>
        </w:rPr>
        <w:t>XXXV,</w:t>
      </w:r>
      <w:r w:rsidR="00B479ED">
        <w:rPr>
          <w:rFonts w:ascii="Palatino Linotype" w:eastAsia="Times New Roman" w:hAnsi="Palatino Linotype" w:cs="Tahoma"/>
          <w:bCs/>
          <w:sz w:val="20"/>
          <w:szCs w:val="20"/>
          <w:lang w:val="es-ES" w:eastAsia="es-ES"/>
        </w:rPr>
        <w:t xml:space="preserve"> XXX</w:t>
      </w:r>
      <w:r w:rsidR="008203C0">
        <w:rPr>
          <w:rFonts w:ascii="Palatino Linotype" w:eastAsia="Times New Roman" w:hAnsi="Palatino Linotype" w:cs="Tahoma"/>
          <w:bCs/>
          <w:sz w:val="20"/>
          <w:szCs w:val="20"/>
          <w:lang w:val="es-ES" w:eastAsia="es-ES"/>
        </w:rPr>
        <w:t>V</w:t>
      </w:r>
      <w:r w:rsidR="00B479ED">
        <w:rPr>
          <w:rFonts w:ascii="Palatino Linotype" w:eastAsia="Times New Roman" w:hAnsi="Palatino Linotype" w:cs="Tahoma"/>
          <w:bCs/>
          <w:sz w:val="20"/>
          <w:szCs w:val="20"/>
          <w:lang w:val="es-ES" w:eastAsia="es-ES"/>
        </w:rPr>
        <w:t xml:space="preserve">II, </w:t>
      </w:r>
      <w:r w:rsidR="00B479ED" w:rsidRPr="00B479ED">
        <w:rPr>
          <w:rFonts w:ascii="Palatino Linotype" w:eastAsia="Times New Roman" w:hAnsi="Palatino Linotype" w:cs="Tahoma"/>
          <w:bCs/>
          <w:sz w:val="20"/>
          <w:szCs w:val="20"/>
          <w:lang w:val="es-ES" w:eastAsia="es-ES"/>
        </w:rPr>
        <w:t xml:space="preserve"> XXX</w:t>
      </w:r>
      <w:r w:rsidR="00B479ED">
        <w:rPr>
          <w:rFonts w:ascii="Palatino Linotype" w:eastAsia="Times New Roman" w:hAnsi="Palatino Linotype" w:cs="Tahoma"/>
          <w:bCs/>
          <w:sz w:val="20"/>
          <w:szCs w:val="20"/>
          <w:lang w:val="es-ES" w:eastAsia="es-ES"/>
        </w:rPr>
        <w:t xml:space="preserve">VIII, XL, XLVII del artículo 92, </w:t>
      </w:r>
      <w:r w:rsidR="00B479ED" w:rsidRPr="00B479ED">
        <w:rPr>
          <w:rFonts w:ascii="Palatino Linotype" w:eastAsia="Times New Roman" w:hAnsi="Palatino Linotype" w:cs="Tahoma"/>
          <w:bCs/>
          <w:sz w:val="20"/>
          <w:szCs w:val="20"/>
          <w:lang w:val="es-ES" w:eastAsia="es-ES"/>
        </w:rPr>
        <w:t>así como la descrita en el artículo 94, fracción I, inciso b), d) y f)</w:t>
      </w:r>
      <w:r w:rsidR="00B479ED">
        <w:rPr>
          <w:rFonts w:ascii="Palatino Linotype" w:eastAsia="Times New Roman" w:hAnsi="Palatino Linotype" w:cs="Tahoma"/>
          <w:bCs/>
          <w:sz w:val="20"/>
          <w:szCs w:val="20"/>
          <w:lang w:val="es-ES" w:eastAsia="es-ES"/>
        </w:rPr>
        <w:t xml:space="preserve">, ambos </w:t>
      </w:r>
      <w:r w:rsidR="00B479ED" w:rsidRPr="00B479ED">
        <w:rPr>
          <w:rFonts w:ascii="Palatino Linotype" w:eastAsia="Times New Roman" w:hAnsi="Palatino Linotype" w:cs="Tahoma"/>
          <w:bCs/>
          <w:sz w:val="20"/>
          <w:szCs w:val="20"/>
          <w:lang w:val="es-ES" w:eastAsia="es-ES"/>
        </w:rPr>
        <w:t>de la Ley de Transparencia, Acceso a la Información Pública del</w:t>
      </w:r>
      <w:r w:rsidR="00B479ED">
        <w:rPr>
          <w:rFonts w:ascii="Palatino Linotype" w:eastAsia="Times New Roman" w:hAnsi="Palatino Linotype" w:cs="Tahoma"/>
          <w:bCs/>
          <w:sz w:val="20"/>
          <w:szCs w:val="20"/>
          <w:lang w:val="es-ES" w:eastAsia="es-ES"/>
        </w:rPr>
        <w:t xml:space="preserve"> Estado de México y Municipios.</w:t>
      </w:r>
      <w:r w:rsidR="00B479ED" w:rsidRPr="00B479ED">
        <w:rPr>
          <w:rFonts w:ascii="Palatino Linotype" w:eastAsia="Times New Roman" w:hAnsi="Palatino Linotype" w:cs="Tahoma"/>
          <w:bCs/>
          <w:sz w:val="20"/>
          <w:szCs w:val="20"/>
          <w:lang w:val="es-ES" w:eastAsia="es-ES"/>
        </w:rPr>
        <w:t xml:space="preserve"> </w:t>
      </w:r>
    </w:p>
    <w:p w:rsidR="00B479ED" w:rsidRDefault="00B479ED" w:rsidP="000E7C2C">
      <w:pPr>
        <w:spacing w:before="240" w:after="240" w:line="360" w:lineRule="auto"/>
        <w:jc w:val="both"/>
        <w:rPr>
          <w:rFonts w:ascii="Palatino Linotype" w:hAnsi="Palatino Linotype"/>
        </w:rPr>
      </w:pPr>
    </w:p>
    <w:p w:rsidR="00B479ED" w:rsidRDefault="00C75F15" w:rsidP="000E7C2C">
      <w:pPr>
        <w:spacing w:before="240" w:after="240" w:line="360" w:lineRule="auto"/>
        <w:jc w:val="both"/>
        <w:rPr>
          <w:rFonts w:ascii="Palatino Linotype" w:hAnsi="Palatino Linotype"/>
        </w:rPr>
      </w:pPr>
      <w:r w:rsidRPr="005D3F2D">
        <w:rPr>
          <w:rFonts w:ascii="Palatino Linotype" w:hAnsi="Palatino Linotype"/>
        </w:rPr>
        <w:lastRenderedPageBreak/>
        <w:t>E</w:t>
      </w:r>
      <w:r w:rsidR="00303E34" w:rsidRPr="005D3F2D">
        <w:rPr>
          <w:rFonts w:ascii="Palatino Linotype" w:hAnsi="Palatino Linotype"/>
        </w:rPr>
        <w:t>l</w:t>
      </w:r>
      <w:r w:rsidRPr="005D3F2D">
        <w:rPr>
          <w:rFonts w:ascii="Palatino Linotype" w:hAnsi="Palatino Linotype"/>
        </w:rPr>
        <w:t xml:space="preserve"> Sujeto Obligado respondió </w:t>
      </w:r>
      <w:r w:rsidR="00B479ED">
        <w:rPr>
          <w:rFonts w:ascii="Palatino Linotype" w:hAnsi="Palatino Linotype"/>
        </w:rPr>
        <w:t xml:space="preserve">sustancialmente que la información peticionada se encuentra en el portal IPOMEX en donde puede visualizar el contendido de cada una de las fracciones; que por la cantidad de la información </w:t>
      </w:r>
      <w:r w:rsidR="0066767D">
        <w:rPr>
          <w:rFonts w:ascii="Palatino Linotype" w:hAnsi="Palatino Linotype"/>
        </w:rPr>
        <w:t xml:space="preserve">no es posible proporcionarla por éste medio; que para dar debido cumplimiento indicó los links de las páginas web para acceder a la información. </w:t>
      </w:r>
    </w:p>
    <w:p w:rsidR="0066767D" w:rsidRDefault="00AE3D18" w:rsidP="000E7C2C">
      <w:pPr>
        <w:spacing w:before="240" w:after="240" w:line="360" w:lineRule="auto"/>
        <w:jc w:val="both"/>
        <w:rPr>
          <w:rFonts w:ascii="Palatino Linotype" w:hAnsi="Palatino Linotype"/>
        </w:rPr>
      </w:pPr>
      <w:r w:rsidRPr="005D3F2D">
        <w:rPr>
          <w:rFonts w:ascii="Palatino Linotype" w:hAnsi="Palatino Linotype"/>
        </w:rPr>
        <w:t>Inconforme con la</w:t>
      </w:r>
      <w:r w:rsidR="0066767D">
        <w:rPr>
          <w:rFonts w:ascii="Palatino Linotype" w:hAnsi="Palatino Linotype"/>
        </w:rPr>
        <w:t>s</w:t>
      </w:r>
      <w:r w:rsidRPr="005D3F2D">
        <w:rPr>
          <w:rFonts w:ascii="Palatino Linotype" w:hAnsi="Palatino Linotype"/>
        </w:rPr>
        <w:t xml:space="preserve"> respuesta</w:t>
      </w:r>
      <w:r w:rsidR="0066767D">
        <w:rPr>
          <w:rFonts w:ascii="Palatino Linotype" w:hAnsi="Palatino Linotype"/>
        </w:rPr>
        <w:t>s</w:t>
      </w:r>
      <w:r w:rsidR="00E31F49" w:rsidRPr="005D3F2D">
        <w:rPr>
          <w:rFonts w:ascii="Palatino Linotype" w:hAnsi="Palatino Linotype"/>
        </w:rPr>
        <w:t xml:space="preserve">, </w:t>
      </w:r>
      <w:r w:rsidR="0066767D">
        <w:rPr>
          <w:rFonts w:ascii="Palatino Linotype" w:hAnsi="Palatino Linotype"/>
        </w:rPr>
        <w:t xml:space="preserve">el </w:t>
      </w:r>
      <w:r w:rsidR="00E31F49" w:rsidRPr="005D3F2D">
        <w:rPr>
          <w:rFonts w:ascii="Palatino Linotype" w:hAnsi="Palatino Linotype"/>
        </w:rPr>
        <w:t xml:space="preserve">particular </w:t>
      </w:r>
      <w:r w:rsidRPr="005D3F2D">
        <w:rPr>
          <w:rFonts w:ascii="Palatino Linotype" w:hAnsi="Palatino Linotype"/>
        </w:rPr>
        <w:t>procedió a través de</w:t>
      </w:r>
      <w:r w:rsidR="000A37CA">
        <w:rPr>
          <w:rFonts w:ascii="Palatino Linotype" w:hAnsi="Palatino Linotype"/>
        </w:rPr>
        <w:t xml:space="preserve"> </w:t>
      </w:r>
      <w:r w:rsidR="00DF6EE0" w:rsidRPr="005D3F2D">
        <w:rPr>
          <w:rFonts w:ascii="Palatino Linotype" w:hAnsi="Palatino Linotype"/>
        </w:rPr>
        <w:t>l</w:t>
      </w:r>
      <w:r w:rsidR="000A37CA">
        <w:rPr>
          <w:rFonts w:ascii="Palatino Linotype" w:hAnsi="Palatino Linotype"/>
        </w:rPr>
        <w:t>os</w:t>
      </w:r>
      <w:r w:rsidR="00DF6EE0" w:rsidRPr="005D3F2D">
        <w:rPr>
          <w:rFonts w:ascii="Palatino Linotype" w:hAnsi="Palatino Linotype"/>
        </w:rPr>
        <w:t xml:space="preserve"> </w:t>
      </w:r>
      <w:r w:rsidR="009B2B5C" w:rsidRPr="005D3F2D">
        <w:rPr>
          <w:rFonts w:ascii="Palatino Linotype" w:hAnsi="Palatino Linotype"/>
        </w:rPr>
        <w:t>recurso</w:t>
      </w:r>
      <w:r w:rsidR="000A37CA">
        <w:rPr>
          <w:rFonts w:ascii="Palatino Linotype" w:hAnsi="Palatino Linotype"/>
        </w:rPr>
        <w:t>s</w:t>
      </w:r>
      <w:r w:rsidR="009B2B5C" w:rsidRPr="005D3F2D">
        <w:rPr>
          <w:rFonts w:ascii="Palatino Linotype" w:hAnsi="Palatino Linotype"/>
        </w:rPr>
        <w:t xml:space="preserve"> de revisión que se resuelve</w:t>
      </w:r>
      <w:r w:rsidR="000A37CA">
        <w:rPr>
          <w:rFonts w:ascii="Palatino Linotype" w:hAnsi="Palatino Linotype"/>
        </w:rPr>
        <w:t>n</w:t>
      </w:r>
      <w:r w:rsidRPr="005D3F2D">
        <w:rPr>
          <w:rFonts w:ascii="Palatino Linotype" w:hAnsi="Palatino Linotype"/>
        </w:rPr>
        <w:t xml:space="preserve">, </w:t>
      </w:r>
      <w:r w:rsidR="009B2B5C" w:rsidRPr="005D3F2D">
        <w:rPr>
          <w:rFonts w:ascii="Palatino Linotype" w:hAnsi="Palatino Linotype"/>
        </w:rPr>
        <w:t xml:space="preserve">manifestando </w:t>
      </w:r>
      <w:r w:rsidR="0066767D">
        <w:rPr>
          <w:rFonts w:ascii="Palatino Linotype" w:hAnsi="Palatino Linotype"/>
        </w:rPr>
        <w:t xml:space="preserve">concretamente </w:t>
      </w:r>
      <w:r w:rsidR="00BD0B9F" w:rsidRPr="005D3F2D">
        <w:rPr>
          <w:rFonts w:ascii="Palatino Linotype" w:hAnsi="Palatino Linotype"/>
        </w:rPr>
        <w:t xml:space="preserve">como </w:t>
      </w:r>
      <w:r w:rsidR="00BD0B9F" w:rsidRPr="005D3F2D">
        <w:rPr>
          <w:rFonts w:ascii="Palatino Linotype" w:hAnsi="Palatino Linotype"/>
          <w:b/>
        </w:rPr>
        <w:t>motivos de inconformidad</w:t>
      </w:r>
      <w:r w:rsidR="00CC7EFB" w:rsidRPr="005D3F2D">
        <w:rPr>
          <w:rFonts w:ascii="Palatino Linotype" w:hAnsi="Palatino Linotype"/>
          <w:b/>
        </w:rPr>
        <w:t xml:space="preserve"> </w:t>
      </w:r>
      <w:r w:rsidR="00CC7EFB" w:rsidRPr="005D3F2D">
        <w:rPr>
          <w:rFonts w:ascii="Palatino Linotype" w:hAnsi="Palatino Linotype"/>
        </w:rPr>
        <w:t>que la respuesta</w:t>
      </w:r>
      <w:r w:rsidR="0066767D">
        <w:rPr>
          <w:rFonts w:ascii="Palatino Linotype" w:hAnsi="Palatino Linotype"/>
        </w:rPr>
        <w:t xml:space="preserve"> es incompleta; que ingresó a las direcciones electrónica proporcionadas por el Sujeto Obligado</w:t>
      </w:r>
      <w:r w:rsidR="006D731B">
        <w:rPr>
          <w:rFonts w:ascii="Palatino Linotype" w:hAnsi="Palatino Linotype"/>
        </w:rPr>
        <w:t xml:space="preserve"> pero que é</w:t>
      </w:r>
      <w:r w:rsidR="0066767D">
        <w:rPr>
          <w:rFonts w:ascii="Palatino Linotype" w:hAnsi="Palatino Linotype"/>
        </w:rPr>
        <w:t>ste no le indic</w:t>
      </w:r>
      <w:r w:rsidR="006D731B">
        <w:rPr>
          <w:rFonts w:ascii="Palatino Linotype" w:hAnsi="Palatino Linotype"/>
        </w:rPr>
        <w:t>ó</w:t>
      </w:r>
      <w:r w:rsidR="0066767D">
        <w:rPr>
          <w:rFonts w:ascii="Palatino Linotype" w:hAnsi="Palatino Linotype"/>
        </w:rPr>
        <w:t xml:space="preserve"> la forma de acceso; que debió entregarle la información correspondiente </w:t>
      </w:r>
      <w:r w:rsidR="005C066F">
        <w:rPr>
          <w:rFonts w:ascii="Palatino Linotype" w:hAnsi="Palatino Linotype"/>
        </w:rPr>
        <w:t xml:space="preserve">al </w:t>
      </w:r>
      <w:r w:rsidR="0066767D">
        <w:rPr>
          <w:rFonts w:ascii="Palatino Linotype" w:hAnsi="Palatino Linotype"/>
        </w:rPr>
        <w:t>periodo</w:t>
      </w:r>
      <w:r w:rsidR="005C066F">
        <w:rPr>
          <w:rFonts w:ascii="Palatino Linotype" w:hAnsi="Palatino Linotype"/>
        </w:rPr>
        <w:t xml:space="preserve"> de</w:t>
      </w:r>
      <w:r w:rsidR="0066767D">
        <w:rPr>
          <w:rFonts w:ascii="Palatino Linotype" w:hAnsi="Palatino Linotype"/>
        </w:rPr>
        <w:t xml:space="preserve"> septiembre de 2017 a septiembre de 2018; </w:t>
      </w:r>
      <w:r w:rsidR="006D731B">
        <w:rPr>
          <w:rFonts w:ascii="Palatino Linotype" w:hAnsi="Palatino Linotype"/>
        </w:rPr>
        <w:t xml:space="preserve">que la información no se encuentra actualizada; que no se entregaron los formatos del IPOMEX y los archivos publicados no pueden ser filtrados. </w:t>
      </w:r>
    </w:p>
    <w:p w:rsidR="00BF7A3F" w:rsidRDefault="00CC7EFB" w:rsidP="00BF7A3F">
      <w:pPr>
        <w:spacing w:before="240" w:after="240" w:line="360" w:lineRule="auto"/>
        <w:jc w:val="both"/>
        <w:rPr>
          <w:rFonts w:ascii="Palatino Linotype" w:hAnsi="Palatino Linotype"/>
        </w:rPr>
      </w:pPr>
      <w:r w:rsidRPr="005D3F2D">
        <w:rPr>
          <w:rFonts w:ascii="Palatino Linotype" w:hAnsi="Palatino Linotype"/>
        </w:rPr>
        <w:t>E</w:t>
      </w:r>
      <w:r w:rsidR="00170859" w:rsidRPr="005D3F2D">
        <w:rPr>
          <w:rFonts w:ascii="Palatino Linotype" w:hAnsi="Palatino Linotype"/>
        </w:rPr>
        <w:t xml:space="preserve">l Sujeto Obligado </w:t>
      </w:r>
      <w:r w:rsidR="00683DDE" w:rsidRPr="005D3F2D">
        <w:rPr>
          <w:rFonts w:ascii="Palatino Linotype" w:hAnsi="Palatino Linotype"/>
        </w:rPr>
        <w:t xml:space="preserve">rindió </w:t>
      </w:r>
      <w:r w:rsidR="005C066F">
        <w:rPr>
          <w:rFonts w:ascii="Palatino Linotype" w:hAnsi="Palatino Linotype"/>
        </w:rPr>
        <w:t>sus i</w:t>
      </w:r>
      <w:r w:rsidR="00170859" w:rsidRPr="005D3F2D">
        <w:rPr>
          <w:rFonts w:ascii="Palatino Linotype" w:hAnsi="Palatino Linotype"/>
        </w:rPr>
        <w:t>nforme</w:t>
      </w:r>
      <w:r w:rsidR="005C066F">
        <w:rPr>
          <w:rFonts w:ascii="Palatino Linotype" w:hAnsi="Palatino Linotype"/>
        </w:rPr>
        <w:t>s j</w:t>
      </w:r>
      <w:r w:rsidR="00170859" w:rsidRPr="005D3F2D">
        <w:rPr>
          <w:rFonts w:ascii="Palatino Linotype" w:hAnsi="Palatino Linotype"/>
        </w:rPr>
        <w:t>ustificado</w:t>
      </w:r>
      <w:r w:rsidR="005C066F">
        <w:rPr>
          <w:rFonts w:ascii="Palatino Linotype" w:hAnsi="Palatino Linotype"/>
        </w:rPr>
        <w:t>s</w:t>
      </w:r>
      <w:r w:rsidR="00683DDE" w:rsidRPr="005D3F2D">
        <w:rPr>
          <w:rFonts w:ascii="Palatino Linotype" w:hAnsi="Palatino Linotype"/>
        </w:rPr>
        <w:t xml:space="preserve"> </w:t>
      </w:r>
      <w:r w:rsidR="005C066F">
        <w:rPr>
          <w:rFonts w:ascii="Palatino Linotype" w:hAnsi="Palatino Linotype"/>
        </w:rPr>
        <w:t xml:space="preserve">a través de los cuales confirmo sus respuestas, motivo por el cual la Ponencia resolutora no dio vista de ellos. </w:t>
      </w:r>
    </w:p>
    <w:p w:rsidR="005C066F" w:rsidRPr="005D3F2D" w:rsidRDefault="005C066F" w:rsidP="00BF7A3F">
      <w:pPr>
        <w:spacing w:before="240" w:after="240" w:line="360" w:lineRule="auto"/>
        <w:jc w:val="both"/>
        <w:rPr>
          <w:rFonts w:ascii="Palatino Linotype" w:hAnsi="Palatino Linotype"/>
        </w:rPr>
      </w:pPr>
      <w:r>
        <w:rPr>
          <w:rFonts w:ascii="Palatino Linotype" w:hAnsi="Palatino Linotype"/>
        </w:rPr>
        <w:t xml:space="preserve">Por su parte, el particular manifestó que el Sujeto Obligado no dio cumplimiento a sus obligaciones de publicar la información con los elementos mínimos de forma y contendido; </w:t>
      </w:r>
      <w:r w:rsidR="00E86025">
        <w:rPr>
          <w:rFonts w:ascii="Palatino Linotype" w:hAnsi="Palatino Linotype"/>
        </w:rPr>
        <w:t>que debe contar con la totalidad de la información conforme a la tabla de aplicabilidad</w:t>
      </w:r>
      <w:r w:rsidR="00C3081A">
        <w:rPr>
          <w:rFonts w:ascii="Palatino Linotype" w:hAnsi="Palatino Linotype"/>
        </w:rPr>
        <w:t xml:space="preserve">, </w:t>
      </w:r>
      <w:r w:rsidR="00E86025">
        <w:rPr>
          <w:rFonts w:ascii="Palatino Linotype" w:hAnsi="Palatino Linotype"/>
        </w:rPr>
        <w:t>que omitió hacer pública la información que de carácter obligatorio</w:t>
      </w:r>
      <w:r w:rsidR="00096544">
        <w:rPr>
          <w:rFonts w:ascii="Palatino Linotype" w:hAnsi="Palatino Linotype"/>
        </w:rPr>
        <w:t xml:space="preserve"> </w:t>
      </w:r>
      <w:r w:rsidR="00E86025">
        <w:rPr>
          <w:rFonts w:ascii="Palatino Linotype" w:hAnsi="Palatino Linotype"/>
        </w:rPr>
        <w:t>debe hacer de</w:t>
      </w:r>
      <w:r w:rsidR="00096544">
        <w:rPr>
          <w:rFonts w:ascii="Palatino Linotype" w:hAnsi="Palatino Linotype"/>
        </w:rPr>
        <w:t>l</w:t>
      </w:r>
      <w:r w:rsidR="00E86025">
        <w:rPr>
          <w:rFonts w:ascii="Palatino Linotype" w:hAnsi="Palatino Linotype"/>
        </w:rPr>
        <w:t xml:space="preserve"> conocimiento general. </w:t>
      </w:r>
    </w:p>
    <w:p w:rsidR="00261F84" w:rsidRDefault="00C3081A" w:rsidP="00200F70">
      <w:pPr>
        <w:spacing w:line="360" w:lineRule="auto"/>
        <w:jc w:val="both"/>
        <w:rPr>
          <w:rFonts w:ascii="Palatino Linotype" w:eastAsia="Times New Roman" w:hAnsi="Palatino Linotype" w:cs="Tahoma"/>
          <w:lang w:eastAsia="es-ES"/>
        </w:rPr>
      </w:pPr>
      <w:r w:rsidRPr="00837F1F">
        <w:rPr>
          <w:rFonts w:ascii="Palatino Linotype" w:hAnsi="Palatino Linotype"/>
        </w:rPr>
        <w:t xml:space="preserve">En el estudio de fondo de la resolución, la Ponencia resolutora revisó los links de las páginas webs proporcionadas por el </w:t>
      </w:r>
      <w:r w:rsidR="00200F70" w:rsidRPr="00837F1F">
        <w:rPr>
          <w:rFonts w:ascii="Palatino Linotype" w:eastAsia="Times New Roman" w:hAnsi="Palatino Linotype" w:cs="Tahoma"/>
          <w:lang w:eastAsia="es-ES"/>
        </w:rPr>
        <w:t>Sujeto Obligado</w:t>
      </w:r>
      <w:r>
        <w:rPr>
          <w:rFonts w:ascii="Palatino Linotype" w:eastAsia="Times New Roman" w:hAnsi="Palatino Linotype" w:cs="Tahoma"/>
          <w:lang w:eastAsia="es-ES"/>
        </w:rPr>
        <w:t>, de la cual advirtió que cada una de las fracciones contiene el apartado respectivo con la fecha de actualización de la información, que los formatos propuestos en  la página IPOMEX</w:t>
      </w:r>
      <w:r w:rsidR="00261F84">
        <w:rPr>
          <w:rFonts w:ascii="Palatino Linotype" w:eastAsia="Times New Roman" w:hAnsi="Palatino Linotype" w:cs="Tahoma"/>
          <w:lang w:eastAsia="es-ES"/>
        </w:rPr>
        <w:t xml:space="preserve"> contiene</w:t>
      </w:r>
      <w:r w:rsidR="00401FC9">
        <w:rPr>
          <w:rFonts w:ascii="Palatino Linotype" w:eastAsia="Times New Roman" w:hAnsi="Palatino Linotype" w:cs="Tahoma"/>
          <w:lang w:eastAsia="es-ES"/>
        </w:rPr>
        <w:t>n</w:t>
      </w:r>
      <w:r w:rsidR="00261F84">
        <w:rPr>
          <w:rFonts w:ascii="Palatino Linotype" w:eastAsia="Times New Roman" w:hAnsi="Palatino Linotype" w:cs="Tahoma"/>
          <w:lang w:eastAsia="es-ES"/>
        </w:rPr>
        <w:t xml:space="preserve"> las características para la </w:t>
      </w:r>
      <w:r w:rsidR="00261F84">
        <w:rPr>
          <w:rFonts w:ascii="Palatino Linotype" w:eastAsia="Times New Roman" w:hAnsi="Palatino Linotype" w:cs="Tahoma"/>
          <w:lang w:eastAsia="es-ES"/>
        </w:rPr>
        <w:lastRenderedPageBreak/>
        <w:t xml:space="preserve">publicación de la información que deben cumplir los Sujetos Obligados; que éste Instituto no tiene atribuciones para pronunciarse sobre la veracidad de la información proporcionada por los Sujetos Obligados; que no está motivada ni fundada la falta de información en la página IPOMEX, por lo tanto, diversa información es incompleta. </w:t>
      </w:r>
    </w:p>
    <w:p w:rsidR="00BD7632" w:rsidRDefault="00261F84" w:rsidP="00200F70">
      <w:pPr>
        <w:spacing w:line="360" w:lineRule="auto"/>
        <w:jc w:val="both"/>
        <w:rPr>
          <w:rFonts w:ascii="Palatino Linotype" w:eastAsia="Times New Roman" w:hAnsi="Palatino Linotype" w:cs="Tahoma"/>
          <w:lang w:eastAsia="es-ES"/>
        </w:rPr>
      </w:pPr>
      <w:r>
        <w:rPr>
          <w:rFonts w:ascii="Palatino Linotype" w:eastAsia="Times New Roman" w:hAnsi="Palatino Linotype" w:cs="Tahoma"/>
          <w:lang w:eastAsia="es-ES"/>
        </w:rPr>
        <w:t xml:space="preserve">De tal forma, la resolutora analizó la información de cada una de las fracciones y artículos solicitados por el particular, por lo que </w:t>
      </w:r>
      <w:r w:rsidR="00C72436">
        <w:rPr>
          <w:rFonts w:ascii="Palatino Linotype" w:eastAsia="Times New Roman" w:hAnsi="Palatino Linotype" w:cs="Tahoma"/>
          <w:lang w:eastAsia="es-ES"/>
        </w:rPr>
        <w:t xml:space="preserve">resolvió modificar las respuestas y </w:t>
      </w:r>
      <w:r>
        <w:rPr>
          <w:rFonts w:ascii="Palatino Linotype" w:eastAsia="Times New Roman" w:hAnsi="Palatino Linotype" w:cs="Tahoma"/>
          <w:lang w:eastAsia="es-ES"/>
        </w:rPr>
        <w:t>orden</w:t>
      </w:r>
      <w:r w:rsidR="00C72436">
        <w:rPr>
          <w:rFonts w:ascii="Palatino Linotype" w:eastAsia="Times New Roman" w:hAnsi="Palatino Linotype" w:cs="Tahoma"/>
          <w:lang w:eastAsia="es-ES"/>
        </w:rPr>
        <w:t xml:space="preserve">ó </w:t>
      </w:r>
      <w:r>
        <w:rPr>
          <w:rFonts w:ascii="Palatino Linotype" w:eastAsia="Times New Roman" w:hAnsi="Palatino Linotype" w:cs="Tahoma"/>
          <w:lang w:eastAsia="es-ES"/>
        </w:rPr>
        <w:t>la entrega de la información o</w:t>
      </w:r>
      <w:r w:rsidR="00BD7632">
        <w:rPr>
          <w:rFonts w:ascii="Palatino Linotype" w:eastAsia="Times New Roman" w:hAnsi="Palatino Linotype" w:cs="Tahoma"/>
          <w:lang w:eastAsia="es-ES"/>
        </w:rPr>
        <w:t>mitida</w:t>
      </w:r>
      <w:r w:rsidR="00067471">
        <w:rPr>
          <w:rFonts w:ascii="Palatino Linotype" w:eastAsia="Times New Roman" w:hAnsi="Palatino Linotype" w:cs="Tahoma"/>
          <w:lang w:eastAsia="es-ES"/>
        </w:rPr>
        <w:t xml:space="preserve"> en los términos siguientes: </w:t>
      </w:r>
    </w:p>
    <w:p w:rsidR="0012248A" w:rsidRPr="0012248A" w:rsidRDefault="008E47AD" w:rsidP="00873C75">
      <w:pPr>
        <w:shd w:val="clear" w:color="auto" w:fill="FFFFFF"/>
        <w:spacing w:after="0" w:line="276" w:lineRule="auto"/>
        <w:ind w:left="567" w:right="616"/>
        <w:jc w:val="both"/>
        <w:rPr>
          <w:rFonts w:ascii="Palatino Linotype" w:eastAsia="Calibri" w:hAnsi="Palatino Linotype" w:cs="Tahoma"/>
          <w:bCs/>
          <w:i/>
          <w:lang w:val="es-ES"/>
        </w:rPr>
      </w:pPr>
      <w:r w:rsidRPr="002F02E8">
        <w:rPr>
          <w:rFonts w:ascii="Palatino Linotype" w:eastAsia="Calibri" w:hAnsi="Palatino Linotype" w:cs="Tahoma"/>
          <w:bCs/>
          <w:i/>
          <w:lang w:val="es-ES"/>
        </w:rPr>
        <w:t>“</w:t>
      </w:r>
      <w:r w:rsidR="0012248A" w:rsidRPr="0012248A">
        <w:rPr>
          <w:rFonts w:ascii="Palatino Linotype" w:eastAsia="Calibri" w:hAnsi="Palatino Linotype" w:cs="Tahoma"/>
          <w:bCs/>
          <w:i/>
          <w:lang w:val="es-ES"/>
        </w:rPr>
        <w:t>Dentro del periodo comprendido del cinco de septiembre al treinta y uno de diciembre de dos mil diecisiete:</w:t>
      </w:r>
    </w:p>
    <w:p w:rsidR="0012248A" w:rsidRPr="0012248A" w:rsidRDefault="0012248A" w:rsidP="00873C75">
      <w:pPr>
        <w:numPr>
          <w:ilvl w:val="0"/>
          <w:numId w:val="14"/>
        </w:numPr>
        <w:shd w:val="clear" w:color="auto" w:fill="FFFFFF"/>
        <w:spacing w:after="0" w:line="276" w:lineRule="auto"/>
        <w:ind w:left="993" w:right="616"/>
        <w:contextualSpacing/>
        <w:jc w:val="both"/>
        <w:rPr>
          <w:rFonts w:ascii="Palatino Linotype" w:eastAsia="Calibri" w:hAnsi="Palatino Linotype" w:cs="Tahoma"/>
          <w:bCs/>
          <w:i/>
        </w:rPr>
      </w:pPr>
      <w:r w:rsidRPr="0012248A">
        <w:rPr>
          <w:rFonts w:ascii="Palatino Linotype" w:eastAsia="Calibri" w:hAnsi="Palatino Linotype" w:cs="Tahoma"/>
          <w:bCs/>
          <w:i/>
        </w:rPr>
        <w:t xml:space="preserve">El organigrama vigente para ese, en caso de que fuera diferente al del año dos mil dieciocho, en caso de que no existan modificaciones </w:t>
      </w:r>
      <w:r w:rsidRPr="0012248A">
        <w:rPr>
          <w:rFonts w:ascii="Palatino Linotype" w:eastAsia="Times New Roman" w:hAnsi="Palatino Linotype" w:cs="Tahoma"/>
          <w:i/>
          <w:lang w:eastAsia="es-ES"/>
        </w:rPr>
        <w:t>bastará con que así lo indique.</w:t>
      </w:r>
    </w:p>
    <w:p w:rsidR="0012248A" w:rsidRPr="0012248A" w:rsidRDefault="0012248A" w:rsidP="00873C75">
      <w:pPr>
        <w:numPr>
          <w:ilvl w:val="0"/>
          <w:numId w:val="14"/>
        </w:numPr>
        <w:shd w:val="clear" w:color="auto" w:fill="FFFFFF"/>
        <w:spacing w:after="0" w:line="276" w:lineRule="auto"/>
        <w:ind w:left="993" w:right="616"/>
        <w:contextualSpacing/>
        <w:jc w:val="both"/>
        <w:rPr>
          <w:rFonts w:ascii="Palatino Linotype" w:eastAsia="Calibri" w:hAnsi="Palatino Linotype" w:cs="Tahoma"/>
          <w:bCs/>
          <w:i/>
        </w:rPr>
      </w:pPr>
      <w:r w:rsidRPr="0012248A">
        <w:rPr>
          <w:rFonts w:ascii="Palatino Linotype" w:eastAsia="Calibri" w:hAnsi="Palatino Linotype" w:cs="Tahoma"/>
          <w:bCs/>
          <w:i/>
        </w:rPr>
        <w:t>Las remuneraciones.</w:t>
      </w:r>
    </w:p>
    <w:p w:rsidR="0012248A" w:rsidRPr="0012248A" w:rsidRDefault="0012248A" w:rsidP="00873C75">
      <w:pPr>
        <w:numPr>
          <w:ilvl w:val="0"/>
          <w:numId w:val="14"/>
        </w:numPr>
        <w:spacing w:after="0" w:line="276" w:lineRule="auto"/>
        <w:ind w:left="993" w:right="616"/>
        <w:contextualSpacing/>
        <w:jc w:val="both"/>
        <w:rPr>
          <w:rFonts w:ascii="Palatino Linotype" w:eastAsia="Times New Roman" w:hAnsi="Palatino Linotype" w:cs="Tahoma"/>
          <w:i/>
          <w:lang w:eastAsia="es-ES"/>
        </w:rPr>
      </w:pPr>
      <w:r w:rsidRPr="0012248A">
        <w:rPr>
          <w:rFonts w:ascii="Palatino Linotype" w:eastAsia="Times New Roman" w:hAnsi="Palatino Linotype" w:cs="Tahoma"/>
          <w:i/>
          <w:lang w:eastAsia="es-ES"/>
        </w:rPr>
        <w:t>Las plazas vacantes, en caso de que durante ese año no haya contado con plazas vacantes, bastará con que así lo indique.</w:t>
      </w:r>
    </w:p>
    <w:p w:rsidR="0012248A" w:rsidRPr="0012248A" w:rsidRDefault="0012248A" w:rsidP="00873C75">
      <w:pPr>
        <w:numPr>
          <w:ilvl w:val="0"/>
          <w:numId w:val="14"/>
        </w:numPr>
        <w:spacing w:after="0" w:line="276" w:lineRule="auto"/>
        <w:ind w:left="993" w:right="616"/>
        <w:contextualSpacing/>
        <w:jc w:val="both"/>
        <w:rPr>
          <w:rFonts w:ascii="Palatino Linotype" w:eastAsia="Times New Roman" w:hAnsi="Palatino Linotype" w:cs="Tahoma"/>
          <w:i/>
          <w:lang w:eastAsia="es-ES"/>
        </w:rPr>
      </w:pPr>
      <w:r w:rsidRPr="0012248A">
        <w:rPr>
          <w:rFonts w:ascii="Palatino Linotype" w:eastAsia="Times New Roman" w:hAnsi="Palatino Linotype" w:cs="Tahoma"/>
          <w:i/>
          <w:lang w:eastAsia="es-ES"/>
        </w:rPr>
        <w:t>Total de plazas vacantes y ocupadas</w:t>
      </w:r>
      <w:r w:rsidRPr="0012248A">
        <w:rPr>
          <w:rFonts w:ascii="Palatino Linotype" w:eastAsia="Calibri" w:hAnsi="Palatino Linotype" w:cs="Tahoma"/>
          <w:bCs/>
          <w:i/>
        </w:rPr>
        <w:t>.</w:t>
      </w:r>
    </w:p>
    <w:p w:rsidR="0012248A" w:rsidRPr="0012248A" w:rsidRDefault="0012248A" w:rsidP="00873C75">
      <w:pPr>
        <w:numPr>
          <w:ilvl w:val="0"/>
          <w:numId w:val="14"/>
        </w:numPr>
        <w:spacing w:after="0" w:line="276" w:lineRule="auto"/>
        <w:ind w:left="993" w:right="616"/>
        <w:contextualSpacing/>
        <w:jc w:val="both"/>
        <w:rPr>
          <w:rFonts w:ascii="Palatino Linotype" w:eastAsia="Times New Roman" w:hAnsi="Palatino Linotype" w:cs="Tahoma"/>
          <w:i/>
          <w:lang w:eastAsia="es-ES"/>
        </w:rPr>
      </w:pPr>
      <w:r w:rsidRPr="0012248A">
        <w:rPr>
          <w:rFonts w:ascii="Palatino Linotype" w:eastAsia="Times New Roman" w:hAnsi="Palatino Linotype" w:cs="Tahoma"/>
          <w:i/>
          <w:lang w:eastAsia="es-ES"/>
        </w:rPr>
        <w:t>Los perfiles de puesto.</w:t>
      </w:r>
    </w:p>
    <w:p w:rsidR="0012248A" w:rsidRPr="0012248A" w:rsidRDefault="0012248A" w:rsidP="00873C75">
      <w:pPr>
        <w:numPr>
          <w:ilvl w:val="0"/>
          <w:numId w:val="14"/>
        </w:numPr>
        <w:spacing w:after="0" w:line="276" w:lineRule="auto"/>
        <w:ind w:left="993" w:right="616"/>
        <w:contextualSpacing/>
        <w:jc w:val="both"/>
        <w:rPr>
          <w:rFonts w:ascii="Palatino Linotype" w:eastAsia="Times New Roman" w:hAnsi="Palatino Linotype" w:cs="Tahoma"/>
          <w:i/>
          <w:lang w:eastAsia="es-ES"/>
        </w:rPr>
      </w:pPr>
      <w:r w:rsidRPr="0012248A">
        <w:rPr>
          <w:rFonts w:ascii="Palatino Linotype" w:eastAsia="Times New Roman" w:hAnsi="Palatino Linotype" w:cs="Tahoma"/>
          <w:i/>
          <w:lang w:eastAsia="es-ES"/>
        </w:rPr>
        <w:t>Presupuesto asignado.</w:t>
      </w:r>
    </w:p>
    <w:p w:rsidR="0012248A" w:rsidRPr="0012248A" w:rsidRDefault="0012248A" w:rsidP="00873C75">
      <w:pPr>
        <w:numPr>
          <w:ilvl w:val="0"/>
          <w:numId w:val="14"/>
        </w:numPr>
        <w:spacing w:after="0" w:line="276" w:lineRule="auto"/>
        <w:ind w:left="993" w:right="616"/>
        <w:contextualSpacing/>
        <w:jc w:val="both"/>
        <w:rPr>
          <w:rFonts w:ascii="Palatino Linotype" w:eastAsia="Times New Roman" w:hAnsi="Palatino Linotype" w:cs="Tahoma"/>
          <w:i/>
          <w:lang w:eastAsia="es-ES"/>
        </w:rPr>
      </w:pPr>
      <w:r w:rsidRPr="0012248A">
        <w:rPr>
          <w:rFonts w:ascii="Palatino Linotype" w:eastAsia="Times New Roman" w:hAnsi="Palatino Linotype" w:cs="Tahoma"/>
          <w:i/>
          <w:lang w:eastAsia="es-ES"/>
        </w:rPr>
        <w:t>Información financiera de cuenta pública.</w:t>
      </w:r>
    </w:p>
    <w:p w:rsidR="0012248A" w:rsidRPr="0012248A" w:rsidRDefault="0012248A" w:rsidP="00873C75">
      <w:pPr>
        <w:numPr>
          <w:ilvl w:val="0"/>
          <w:numId w:val="14"/>
        </w:numPr>
        <w:spacing w:after="0" w:line="276" w:lineRule="auto"/>
        <w:ind w:left="993" w:right="616"/>
        <w:contextualSpacing/>
        <w:jc w:val="both"/>
        <w:rPr>
          <w:rFonts w:ascii="Palatino Linotype" w:eastAsia="Times New Roman" w:hAnsi="Palatino Linotype" w:cs="Tahoma"/>
          <w:i/>
          <w:lang w:eastAsia="es-ES"/>
        </w:rPr>
      </w:pPr>
      <w:r w:rsidRPr="0012248A">
        <w:rPr>
          <w:rFonts w:ascii="Palatino Linotype" w:eastAsia="Times New Roman" w:hAnsi="Palatino Linotype" w:cs="Tahoma"/>
          <w:i/>
          <w:lang w:eastAsia="es-ES"/>
        </w:rPr>
        <w:t>Resultados de auditorías realizadas, en caso de que la información no se hubiera generado, bastará con que así lo indique.</w:t>
      </w:r>
    </w:p>
    <w:p w:rsidR="0012248A" w:rsidRPr="0012248A" w:rsidRDefault="0012248A" w:rsidP="00873C75">
      <w:pPr>
        <w:numPr>
          <w:ilvl w:val="0"/>
          <w:numId w:val="14"/>
        </w:numPr>
        <w:spacing w:after="0" w:line="276" w:lineRule="auto"/>
        <w:ind w:left="993" w:right="616"/>
        <w:contextualSpacing/>
        <w:jc w:val="both"/>
        <w:rPr>
          <w:rFonts w:ascii="Palatino Linotype" w:eastAsia="Times New Roman" w:hAnsi="Palatino Linotype" w:cs="Tahoma"/>
          <w:i/>
          <w:lang w:eastAsia="es-ES"/>
        </w:rPr>
      </w:pPr>
      <w:r w:rsidRPr="0012248A">
        <w:rPr>
          <w:rFonts w:ascii="Palatino Linotype" w:eastAsia="Times New Roman" w:hAnsi="Palatino Linotype" w:cs="Tahoma"/>
          <w:i/>
          <w:lang w:eastAsia="es-ES"/>
        </w:rPr>
        <w:t>Gasto por capítulo.</w:t>
      </w:r>
    </w:p>
    <w:p w:rsidR="0012248A" w:rsidRPr="0012248A" w:rsidRDefault="0012248A" w:rsidP="00873C75">
      <w:pPr>
        <w:numPr>
          <w:ilvl w:val="0"/>
          <w:numId w:val="14"/>
        </w:numPr>
        <w:spacing w:after="0" w:line="276" w:lineRule="auto"/>
        <w:ind w:left="993" w:right="616"/>
        <w:contextualSpacing/>
        <w:jc w:val="both"/>
        <w:rPr>
          <w:rFonts w:ascii="Palatino Linotype" w:eastAsia="Times New Roman" w:hAnsi="Palatino Linotype" w:cs="Tahoma"/>
          <w:i/>
          <w:lang w:eastAsia="es-ES"/>
        </w:rPr>
      </w:pPr>
      <w:r w:rsidRPr="0012248A">
        <w:rPr>
          <w:rFonts w:ascii="Palatino Linotype" w:eastAsia="Times New Roman" w:hAnsi="Palatino Linotype" w:cs="Tahoma"/>
          <w:i/>
          <w:lang w:eastAsia="es-ES"/>
        </w:rPr>
        <w:t>Informes financieros.</w:t>
      </w:r>
    </w:p>
    <w:p w:rsidR="0012248A" w:rsidRPr="0012248A" w:rsidRDefault="0012248A" w:rsidP="00873C75">
      <w:pPr>
        <w:numPr>
          <w:ilvl w:val="0"/>
          <w:numId w:val="14"/>
        </w:numPr>
        <w:spacing w:after="0" w:line="276" w:lineRule="auto"/>
        <w:ind w:left="993" w:right="616"/>
        <w:contextualSpacing/>
        <w:jc w:val="both"/>
        <w:rPr>
          <w:rFonts w:ascii="Palatino Linotype" w:eastAsia="Times New Roman" w:hAnsi="Palatino Linotype" w:cs="Tahoma"/>
          <w:i/>
          <w:lang w:eastAsia="es-ES"/>
        </w:rPr>
      </w:pPr>
      <w:r w:rsidRPr="0012248A">
        <w:rPr>
          <w:rFonts w:ascii="Palatino Linotype" w:eastAsia="Times New Roman" w:hAnsi="Palatino Linotype" w:cs="Tahoma"/>
          <w:i/>
          <w:lang w:eastAsia="es-ES"/>
        </w:rPr>
        <w:t>Responsables de recibir, administrar y ejercer los ingresos en el año dos mil diecisiete.</w:t>
      </w:r>
    </w:p>
    <w:p w:rsidR="0012248A" w:rsidRPr="0012248A" w:rsidRDefault="0012248A" w:rsidP="00873C75">
      <w:pPr>
        <w:numPr>
          <w:ilvl w:val="0"/>
          <w:numId w:val="14"/>
        </w:numPr>
        <w:spacing w:after="0" w:line="276" w:lineRule="auto"/>
        <w:ind w:left="993" w:right="616"/>
        <w:contextualSpacing/>
        <w:jc w:val="both"/>
        <w:rPr>
          <w:rFonts w:ascii="Palatino Linotype" w:eastAsia="Times New Roman" w:hAnsi="Palatino Linotype" w:cs="Tahoma"/>
          <w:i/>
          <w:lang w:eastAsia="es-ES"/>
        </w:rPr>
      </w:pPr>
      <w:r w:rsidRPr="0012248A">
        <w:rPr>
          <w:rFonts w:ascii="Palatino Linotype" w:eastAsia="Times New Roman" w:hAnsi="Palatino Linotype" w:cs="Tahoma"/>
          <w:i/>
          <w:lang w:eastAsia="es-ES"/>
        </w:rPr>
        <w:t>Presupuesto de egresos del Ayuntamiento.</w:t>
      </w:r>
    </w:p>
    <w:p w:rsidR="0012248A" w:rsidRPr="0012248A" w:rsidRDefault="0012248A" w:rsidP="00873C75">
      <w:pPr>
        <w:numPr>
          <w:ilvl w:val="0"/>
          <w:numId w:val="14"/>
        </w:numPr>
        <w:spacing w:after="0" w:line="276" w:lineRule="auto"/>
        <w:ind w:left="993" w:right="616"/>
        <w:contextualSpacing/>
        <w:jc w:val="both"/>
        <w:rPr>
          <w:rFonts w:ascii="Palatino Linotype" w:eastAsia="Times New Roman" w:hAnsi="Palatino Linotype" w:cs="Tahoma"/>
          <w:i/>
          <w:lang w:eastAsia="es-ES"/>
        </w:rPr>
      </w:pPr>
      <w:r w:rsidRPr="0012248A">
        <w:rPr>
          <w:rFonts w:ascii="Palatino Linotype" w:eastAsia="Times New Roman" w:hAnsi="Palatino Linotype" w:cs="Tahoma"/>
          <w:i/>
          <w:lang w:eastAsia="es-ES"/>
        </w:rPr>
        <w:t xml:space="preserve">TABLA DE USOS DEL SUELO DEL MUNICIPIO DE NICOLÁS ROMERO, en caso de que sea el mismo documento que el Publicado en el Portal </w:t>
      </w:r>
      <w:proofErr w:type="spellStart"/>
      <w:r w:rsidRPr="0012248A">
        <w:rPr>
          <w:rFonts w:ascii="Palatino Linotype" w:eastAsia="Times New Roman" w:hAnsi="Palatino Linotype" w:cs="Tahoma"/>
          <w:i/>
          <w:lang w:eastAsia="es-ES"/>
        </w:rPr>
        <w:t>Ipomex</w:t>
      </w:r>
      <w:proofErr w:type="spellEnd"/>
      <w:r w:rsidRPr="0012248A">
        <w:rPr>
          <w:rFonts w:ascii="Palatino Linotype" w:eastAsia="Times New Roman" w:hAnsi="Palatino Linotype" w:cs="Tahoma"/>
          <w:i/>
          <w:lang w:eastAsia="es-ES"/>
        </w:rPr>
        <w:t>, bastará con que así lo indique.</w:t>
      </w:r>
      <w:r w:rsidR="008E47AD" w:rsidRPr="002F02E8">
        <w:rPr>
          <w:rFonts w:ascii="Palatino Linotype" w:eastAsia="Times New Roman" w:hAnsi="Palatino Linotype" w:cs="Tahoma"/>
          <w:i/>
          <w:lang w:eastAsia="es-ES"/>
        </w:rPr>
        <w:t>”</w:t>
      </w:r>
    </w:p>
    <w:p w:rsidR="0012248A" w:rsidRPr="0012248A" w:rsidRDefault="0012248A" w:rsidP="00873C75">
      <w:pPr>
        <w:spacing w:after="0" w:line="240" w:lineRule="auto"/>
        <w:ind w:left="567" w:right="616"/>
        <w:jc w:val="both"/>
        <w:rPr>
          <w:rFonts w:ascii="Palatino Linotype" w:eastAsia="Times New Roman" w:hAnsi="Palatino Linotype" w:cs="Tahoma"/>
          <w:lang w:val="es-ES" w:eastAsia="es-ES"/>
        </w:rPr>
      </w:pPr>
    </w:p>
    <w:p w:rsidR="0012248A" w:rsidRPr="0012248A" w:rsidRDefault="0012248A" w:rsidP="00873C75">
      <w:pPr>
        <w:shd w:val="clear" w:color="auto" w:fill="FFFFFF"/>
        <w:spacing w:after="0" w:line="360" w:lineRule="auto"/>
        <w:ind w:left="567" w:right="616"/>
        <w:jc w:val="both"/>
        <w:rPr>
          <w:rFonts w:ascii="Palatino Linotype" w:eastAsia="Calibri" w:hAnsi="Palatino Linotype" w:cs="Tahoma"/>
          <w:bCs/>
          <w:i/>
          <w:lang w:val="es-ES"/>
        </w:rPr>
      </w:pPr>
      <w:r w:rsidRPr="0012248A">
        <w:rPr>
          <w:rFonts w:ascii="Palatino Linotype" w:eastAsia="Calibri" w:hAnsi="Palatino Linotype" w:cs="Tahoma"/>
          <w:bCs/>
          <w:i/>
          <w:lang w:val="es-ES"/>
        </w:rPr>
        <w:t>Dentro del periodo comprendido del cinco de septiembre al treinta y uno de diciembre de dos mil diecisiete y del primero de enero al cinco de septiembre de dos mil dieciocho:</w:t>
      </w:r>
    </w:p>
    <w:p w:rsidR="0012248A" w:rsidRPr="0012248A" w:rsidRDefault="0012248A" w:rsidP="00873C75">
      <w:pPr>
        <w:spacing w:after="0" w:line="360" w:lineRule="auto"/>
        <w:ind w:left="567" w:right="616"/>
        <w:jc w:val="both"/>
        <w:rPr>
          <w:rFonts w:ascii="Palatino Linotype" w:eastAsia="Times New Roman" w:hAnsi="Palatino Linotype" w:cs="Tahoma"/>
          <w:i/>
          <w:lang w:val="es-ES" w:eastAsia="es-ES"/>
        </w:rPr>
      </w:pPr>
    </w:p>
    <w:p w:rsidR="0012248A" w:rsidRPr="0012248A" w:rsidRDefault="0012248A" w:rsidP="00873C75">
      <w:pPr>
        <w:numPr>
          <w:ilvl w:val="0"/>
          <w:numId w:val="14"/>
        </w:numPr>
        <w:spacing w:after="0" w:line="360" w:lineRule="auto"/>
        <w:ind w:left="993" w:right="616"/>
        <w:contextualSpacing/>
        <w:jc w:val="both"/>
        <w:rPr>
          <w:rFonts w:ascii="Palatino Linotype" w:eastAsia="Times New Roman" w:hAnsi="Palatino Linotype" w:cs="Tahoma"/>
          <w:i/>
          <w:lang w:eastAsia="es-ES"/>
        </w:rPr>
      </w:pPr>
      <w:r w:rsidRPr="0012248A">
        <w:rPr>
          <w:rFonts w:ascii="Palatino Linotype" w:eastAsia="Times New Roman" w:hAnsi="Palatino Linotype" w:cs="Tahoma"/>
          <w:i/>
          <w:lang w:eastAsia="es-ES"/>
        </w:rPr>
        <w:t>Erogaciones por contratación de servicios.</w:t>
      </w:r>
    </w:p>
    <w:p w:rsidR="0012248A" w:rsidRPr="0012248A" w:rsidRDefault="0012248A" w:rsidP="00873C75">
      <w:pPr>
        <w:numPr>
          <w:ilvl w:val="0"/>
          <w:numId w:val="14"/>
        </w:numPr>
        <w:spacing w:after="0" w:line="360" w:lineRule="auto"/>
        <w:ind w:left="993" w:right="616"/>
        <w:contextualSpacing/>
        <w:jc w:val="both"/>
        <w:rPr>
          <w:rFonts w:ascii="Palatino Linotype" w:eastAsia="Times New Roman" w:hAnsi="Palatino Linotype" w:cs="Tahoma"/>
          <w:i/>
          <w:lang w:eastAsia="es-ES"/>
        </w:rPr>
      </w:pPr>
      <w:r w:rsidRPr="0012248A">
        <w:rPr>
          <w:rFonts w:ascii="Palatino Linotype" w:eastAsia="Times New Roman" w:hAnsi="Palatino Linotype" w:cs="Tahoma"/>
          <w:i/>
          <w:lang w:eastAsia="es-ES"/>
        </w:rPr>
        <w:t>Deuda pública.</w:t>
      </w:r>
    </w:p>
    <w:p w:rsidR="0012248A" w:rsidRPr="0012248A" w:rsidRDefault="0012248A" w:rsidP="00873C75">
      <w:pPr>
        <w:numPr>
          <w:ilvl w:val="0"/>
          <w:numId w:val="14"/>
        </w:numPr>
        <w:spacing w:after="0" w:line="360" w:lineRule="auto"/>
        <w:ind w:left="993" w:right="616"/>
        <w:contextualSpacing/>
        <w:jc w:val="both"/>
        <w:rPr>
          <w:rFonts w:ascii="Palatino Linotype" w:eastAsia="Times New Roman" w:hAnsi="Palatino Linotype" w:cs="Tahoma"/>
          <w:i/>
          <w:lang w:eastAsia="es-ES"/>
        </w:rPr>
      </w:pPr>
      <w:r w:rsidRPr="0012248A">
        <w:rPr>
          <w:rFonts w:ascii="Palatino Linotype" w:eastAsia="Times New Roman" w:hAnsi="Palatino Linotype" w:cs="Tahoma"/>
          <w:i/>
          <w:lang w:eastAsia="es-ES"/>
        </w:rPr>
        <w:t>Concesiones, contratos, convenios, permisos, licencias o autorizaciones otorgados.</w:t>
      </w:r>
    </w:p>
    <w:p w:rsidR="0012248A" w:rsidRPr="0012248A" w:rsidRDefault="0012248A" w:rsidP="00873C75">
      <w:pPr>
        <w:numPr>
          <w:ilvl w:val="0"/>
          <w:numId w:val="14"/>
        </w:numPr>
        <w:spacing w:after="0" w:line="360" w:lineRule="auto"/>
        <w:ind w:left="993" w:right="616"/>
        <w:contextualSpacing/>
        <w:jc w:val="both"/>
        <w:rPr>
          <w:rFonts w:ascii="Palatino Linotype" w:eastAsia="Times New Roman" w:hAnsi="Palatino Linotype" w:cs="Tahoma"/>
          <w:i/>
          <w:lang w:eastAsia="es-ES"/>
        </w:rPr>
      </w:pPr>
      <w:r w:rsidRPr="0012248A">
        <w:rPr>
          <w:rFonts w:ascii="Palatino Linotype" w:eastAsia="Times New Roman" w:hAnsi="Palatino Linotype" w:cs="Tahoma"/>
          <w:i/>
          <w:lang w:eastAsia="es-ES"/>
        </w:rPr>
        <w:t>Convenios de coordinación.</w:t>
      </w:r>
    </w:p>
    <w:p w:rsidR="0012248A" w:rsidRPr="0012248A" w:rsidRDefault="0012248A" w:rsidP="00873C75">
      <w:pPr>
        <w:numPr>
          <w:ilvl w:val="0"/>
          <w:numId w:val="14"/>
        </w:numPr>
        <w:spacing w:after="0" w:line="360" w:lineRule="auto"/>
        <w:ind w:left="993" w:right="616"/>
        <w:contextualSpacing/>
        <w:jc w:val="both"/>
        <w:rPr>
          <w:rFonts w:ascii="Palatino Linotype" w:eastAsia="Times New Roman" w:hAnsi="Palatino Linotype" w:cs="Tahoma"/>
          <w:i/>
          <w:lang w:eastAsia="es-ES"/>
        </w:rPr>
      </w:pPr>
      <w:r w:rsidRPr="0012248A">
        <w:rPr>
          <w:rFonts w:ascii="Palatino Linotype" w:eastAsia="Times New Roman" w:hAnsi="Palatino Linotype" w:cs="Tahoma"/>
          <w:i/>
          <w:lang w:eastAsia="es-ES"/>
        </w:rPr>
        <w:t>Inventario de bienes muebles; Inventario de altas practicadas a bienes muebles; Inventario de bajas practicadas a bienes muebles; Inventario de bienes inmuebles; Inventario de altas practicadas a bienes inmuebles, así como Inventario de bajas practicadas a bienes inmuebles.</w:t>
      </w:r>
    </w:p>
    <w:p w:rsidR="0012248A" w:rsidRPr="0012248A" w:rsidRDefault="0012248A" w:rsidP="00873C75">
      <w:pPr>
        <w:numPr>
          <w:ilvl w:val="0"/>
          <w:numId w:val="14"/>
        </w:numPr>
        <w:spacing w:after="0" w:line="360" w:lineRule="auto"/>
        <w:ind w:left="993" w:right="616"/>
        <w:contextualSpacing/>
        <w:jc w:val="both"/>
        <w:rPr>
          <w:rFonts w:ascii="Palatino Linotype" w:eastAsia="Times New Roman" w:hAnsi="Palatino Linotype" w:cs="Tahoma"/>
          <w:i/>
          <w:lang w:eastAsia="es-ES"/>
        </w:rPr>
      </w:pPr>
      <w:r w:rsidRPr="0012248A">
        <w:rPr>
          <w:rFonts w:ascii="Palatino Linotype" w:eastAsia="Times New Roman" w:hAnsi="Palatino Linotype" w:cs="Tahoma"/>
          <w:i/>
          <w:lang w:eastAsia="es-ES"/>
        </w:rPr>
        <w:t>Inventario de bienes muebles e inmuebles donados, en caso de que durante estos dos años no se hayan realizado donaciones, bastara con que así lo indique.</w:t>
      </w:r>
    </w:p>
    <w:p w:rsidR="0012248A" w:rsidRPr="0012248A" w:rsidRDefault="0012248A" w:rsidP="00873C75">
      <w:pPr>
        <w:numPr>
          <w:ilvl w:val="0"/>
          <w:numId w:val="14"/>
        </w:numPr>
        <w:spacing w:after="0" w:line="360" w:lineRule="auto"/>
        <w:ind w:left="993" w:right="616"/>
        <w:contextualSpacing/>
        <w:jc w:val="both"/>
        <w:rPr>
          <w:rFonts w:ascii="Palatino Linotype" w:eastAsia="Times New Roman" w:hAnsi="Palatino Linotype" w:cs="Tahoma"/>
          <w:i/>
          <w:lang w:eastAsia="es-ES"/>
        </w:rPr>
      </w:pPr>
      <w:r w:rsidRPr="0012248A">
        <w:rPr>
          <w:rFonts w:ascii="Palatino Linotype" w:eastAsia="Times New Roman" w:hAnsi="Palatino Linotype" w:cs="Tahoma"/>
          <w:i/>
          <w:lang w:eastAsia="es-ES"/>
        </w:rPr>
        <w:t>Resoluciones y laudos emitidos.</w:t>
      </w:r>
    </w:p>
    <w:p w:rsidR="0012248A" w:rsidRPr="0012248A" w:rsidRDefault="0012248A" w:rsidP="00873C75">
      <w:pPr>
        <w:numPr>
          <w:ilvl w:val="0"/>
          <w:numId w:val="14"/>
        </w:numPr>
        <w:spacing w:after="0" w:line="360" w:lineRule="auto"/>
        <w:ind w:left="993" w:right="616"/>
        <w:contextualSpacing/>
        <w:jc w:val="both"/>
        <w:rPr>
          <w:rFonts w:ascii="Palatino Linotype" w:eastAsia="Times New Roman" w:hAnsi="Palatino Linotype" w:cs="Tahoma"/>
          <w:i/>
          <w:lang w:eastAsia="es-ES"/>
        </w:rPr>
      </w:pPr>
      <w:r w:rsidRPr="0012248A">
        <w:rPr>
          <w:rFonts w:ascii="Palatino Linotype" w:eastAsia="Times New Roman" w:hAnsi="Palatino Linotype" w:cs="Tahoma"/>
          <w:i/>
          <w:lang w:eastAsia="es-ES"/>
        </w:rPr>
        <w:t>Programas que ha ofrecido, en caso de que no cuente con programas, bastará con que así lo indique.</w:t>
      </w:r>
    </w:p>
    <w:p w:rsidR="0012248A" w:rsidRPr="0012248A" w:rsidRDefault="0012248A" w:rsidP="00873C75">
      <w:pPr>
        <w:numPr>
          <w:ilvl w:val="0"/>
          <w:numId w:val="14"/>
        </w:numPr>
        <w:spacing w:after="0" w:line="360" w:lineRule="auto"/>
        <w:ind w:left="993" w:right="616"/>
        <w:contextualSpacing/>
        <w:jc w:val="both"/>
        <w:rPr>
          <w:rFonts w:ascii="Palatino Linotype" w:eastAsia="Times New Roman" w:hAnsi="Palatino Linotype" w:cs="Tahoma"/>
          <w:i/>
          <w:lang w:eastAsia="es-ES"/>
        </w:rPr>
      </w:pPr>
      <w:r w:rsidRPr="0012248A">
        <w:rPr>
          <w:rFonts w:ascii="Palatino Linotype" w:eastAsia="Times New Roman" w:hAnsi="Palatino Linotype" w:cs="Tahoma"/>
          <w:i/>
          <w:lang w:eastAsia="es-ES"/>
        </w:rPr>
        <w:t>Presupuestos de egresos de la Entidad, así como en su caso, la versión ciudadana de los presupuestos del Ayuntamiento.</w:t>
      </w:r>
    </w:p>
    <w:p w:rsidR="0012248A" w:rsidRPr="0012248A" w:rsidRDefault="0012248A" w:rsidP="00873C75">
      <w:pPr>
        <w:numPr>
          <w:ilvl w:val="0"/>
          <w:numId w:val="14"/>
        </w:numPr>
        <w:spacing w:after="0" w:line="360" w:lineRule="auto"/>
        <w:ind w:left="993" w:right="616"/>
        <w:contextualSpacing/>
        <w:jc w:val="both"/>
        <w:rPr>
          <w:rFonts w:ascii="Palatino Linotype" w:eastAsia="Times New Roman" w:hAnsi="Palatino Linotype" w:cs="Tahoma"/>
          <w:i/>
          <w:lang w:eastAsia="es-ES"/>
        </w:rPr>
      </w:pPr>
      <w:r w:rsidRPr="0012248A">
        <w:rPr>
          <w:rFonts w:ascii="Palatino Linotype" w:eastAsia="Times New Roman" w:hAnsi="Palatino Linotype" w:cs="Tahoma"/>
          <w:i/>
          <w:lang w:eastAsia="es-ES"/>
        </w:rPr>
        <w:t>Egresos y fórmulas de distribución de los recursos.</w:t>
      </w:r>
    </w:p>
    <w:p w:rsidR="0012248A" w:rsidRPr="0012248A" w:rsidRDefault="0012248A" w:rsidP="00873C75">
      <w:pPr>
        <w:numPr>
          <w:ilvl w:val="0"/>
          <w:numId w:val="14"/>
        </w:numPr>
        <w:spacing w:after="0" w:line="360" w:lineRule="auto"/>
        <w:ind w:left="993" w:right="616"/>
        <w:contextualSpacing/>
        <w:jc w:val="both"/>
        <w:rPr>
          <w:rFonts w:ascii="Palatino Linotype" w:eastAsia="Times New Roman" w:hAnsi="Palatino Linotype" w:cs="Tahoma"/>
          <w:i/>
          <w:lang w:eastAsia="es-ES"/>
        </w:rPr>
      </w:pPr>
      <w:r w:rsidRPr="0012248A">
        <w:rPr>
          <w:rFonts w:ascii="Palatino Linotype" w:eastAsia="Times New Roman" w:hAnsi="Palatino Linotype" w:cs="Tahoma"/>
          <w:i/>
          <w:lang w:eastAsia="es-ES"/>
        </w:rPr>
        <w:t>Cancelaciones y condonaciones; Contribuyentes que recibieron cancelación o condonación de créditos fiscales y Estadísticas sobre exenciones. En caso de que en el periodo solicitado no se hayan autorizado cancelaciones o condonaciones, bastará con que así lo indique.</w:t>
      </w:r>
    </w:p>
    <w:p w:rsidR="0012248A" w:rsidRPr="0012248A" w:rsidRDefault="0012248A" w:rsidP="00873C75">
      <w:pPr>
        <w:numPr>
          <w:ilvl w:val="0"/>
          <w:numId w:val="14"/>
        </w:numPr>
        <w:spacing w:after="0" w:line="360" w:lineRule="auto"/>
        <w:ind w:left="993" w:right="616"/>
        <w:contextualSpacing/>
        <w:jc w:val="both"/>
        <w:rPr>
          <w:rFonts w:ascii="Palatino Linotype" w:eastAsia="Times New Roman" w:hAnsi="Palatino Linotype" w:cs="Tahoma"/>
          <w:i/>
          <w:lang w:eastAsia="es-ES"/>
        </w:rPr>
      </w:pPr>
      <w:r w:rsidRPr="0012248A">
        <w:rPr>
          <w:rFonts w:ascii="Palatino Linotype" w:eastAsia="Times New Roman" w:hAnsi="Palatino Linotype" w:cs="Tahoma"/>
          <w:i/>
          <w:lang w:eastAsia="es-ES"/>
        </w:rPr>
        <w:lastRenderedPageBreak/>
        <w:t>Planes y programas de ordenamiento ecológico.</w:t>
      </w:r>
      <w:r w:rsidR="00873C75" w:rsidRPr="002F02E8">
        <w:rPr>
          <w:rFonts w:ascii="Palatino Linotype" w:eastAsia="Times New Roman" w:hAnsi="Palatino Linotype" w:cs="Tahoma"/>
          <w:i/>
          <w:lang w:eastAsia="es-ES"/>
        </w:rPr>
        <w:t>”</w:t>
      </w:r>
    </w:p>
    <w:p w:rsidR="0012248A" w:rsidRPr="0012248A" w:rsidRDefault="0012248A" w:rsidP="0012248A">
      <w:pPr>
        <w:spacing w:after="0" w:line="240" w:lineRule="auto"/>
        <w:jc w:val="both"/>
        <w:rPr>
          <w:rFonts w:ascii="Palatino Linotype" w:eastAsia="Times New Roman" w:hAnsi="Palatino Linotype" w:cs="Tahoma"/>
          <w:sz w:val="16"/>
          <w:szCs w:val="16"/>
          <w:lang w:eastAsia="es-ES"/>
        </w:rPr>
      </w:pPr>
    </w:p>
    <w:p w:rsidR="00BE581A" w:rsidRDefault="00BD7632" w:rsidP="00200F70">
      <w:pPr>
        <w:spacing w:line="360" w:lineRule="auto"/>
        <w:jc w:val="both"/>
        <w:rPr>
          <w:rFonts w:ascii="Palatino Linotype" w:eastAsia="Times New Roman" w:hAnsi="Palatino Linotype" w:cs="Tahoma"/>
          <w:lang w:eastAsia="es-ES"/>
        </w:rPr>
      </w:pPr>
      <w:r w:rsidRPr="00837F1F">
        <w:rPr>
          <w:rFonts w:ascii="Palatino Linotype" w:eastAsia="Times New Roman" w:hAnsi="Palatino Linotype" w:cs="Tahoma"/>
          <w:lang w:eastAsia="es-ES"/>
        </w:rPr>
        <w:t xml:space="preserve">No obstante lo </w:t>
      </w:r>
      <w:r w:rsidR="00067471" w:rsidRPr="00837F1F">
        <w:rPr>
          <w:rFonts w:ascii="Palatino Linotype" w:eastAsia="Times New Roman" w:hAnsi="Palatino Linotype" w:cs="Tahoma"/>
          <w:lang w:eastAsia="es-ES"/>
        </w:rPr>
        <w:t xml:space="preserve">anterior, </w:t>
      </w:r>
      <w:r w:rsidRPr="00837F1F">
        <w:rPr>
          <w:rFonts w:ascii="Palatino Linotype" w:eastAsia="Times New Roman" w:hAnsi="Palatino Linotype" w:cs="Tahoma"/>
          <w:lang w:eastAsia="es-ES"/>
        </w:rPr>
        <w:t>la Ponencia resolutora</w:t>
      </w:r>
      <w:r w:rsidR="002128D6" w:rsidRPr="00837F1F">
        <w:rPr>
          <w:rFonts w:ascii="Palatino Linotype" w:eastAsia="Times New Roman" w:hAnsi="Palatino Linotype" w:cs="Tahoma"/>
          <w:lang w:eastAsia="es-ES"/>
        </w:rPr>
        <w:t xml:space="preserve">, en el Considerando Séptimo “Decisión”, de la resolución, determino la entrega de la información en </w:t>
      </w:r>
      <w:r w:rsidR="002128D6" w:rsidRPr="00837F1F">
        <w:rPr>
          <w:rFonts w:ascii="Palatino Linotype" w:eastAsia="Times New Roman" w:hAnsi="Palatino Linotype" w:cs="Tahoma"/>
          <w:b/>
          <w:i/>
          <w:lang w:eastAsia="es-ES"/>
        </w:rPr>
        <w:t>“consulta directa”</w:t>
      </w:r>
      <w:r w:rsidR="002128D6" w:rsidRPr="00837F1F">
        <w:rPr>
          <w:rFonts w:ascii="Palatino Linotype" w:eastAsia="Times New Roman" w:hAnsi="Palatino Linotype" w:cs="Tahoma"/>
          <w:lang w:eastAsia="es-ES"/>
        </w:rPr>
        <w:t>, es decir,  precisó</w:t>
      </w:r>
      <w:r w:rsidR="00C57109" w:rsidRPr="00837F1F">
        <w:rPr>
          <w:rFonts w:ascii="Palatino Linotype" w:eastAsia="Times New Roman" w:hAnsi="Palatino Linotype" w:cs="Tahoma"/>
          <w:lang w:eastAsia="es-ES"/>
        </w:rPr>
        <w:t xml:space="preserve"> el cambio de modalidad de entrega de información solicitada por el particular, quien la requirió a través de su correo electrónico </w:t>
      </w:r>
      <w:r w:rsidR="00BE581A" w:rsidRPr="00837F1F">
        <w:rPr>
          <w:rFonts w:ascii="Palatino Linotype" w:eastAsia="Times New Roman" w:hAnsi="Palatino Linotype" w:cs="Tahoma"/>
          <w:lang w:eastAsia="es-ES"/>
        </w:rPr>
        <w:t xml:space="preserve">personal. </w:t>
      </w:r>
    </w:p>
    <w:p w:rsidR="008E5891" w:rsidRDefault="00BF13CB" w:rsidP="00200F70">
      <w:pPr>
        <w:spacing w:line="360" w:lineRule="auto"/>
        <w:jc w:val="both"/>
        <w:rPr>
          <w:rFonts w:ascii="Palatino Linotype" w:eastAsia="Times New Roman" w:hAnsi="Palatino Linotype" w:cs="Tahoma"/>
          <w:lang w:eastAsia="es-ES"/>
        </w:rPr>
      </w:pPr>
      <w:r>
        <w:rPr>
          <w:rFonts w:ascii="Palatino Linotype" w:eastAsia="Times New Roman" w:hAnsi="Palatino Linotype" w:cs="Tahoma"/>
          <w:lang w:eastAsia="es-ES"/>
        </w:rPr>
        <w:t>En ese tenor</w:t>
      </w:r>
      <w:r w:rsidR="009E51BB">
        <w:rPr>
          <w:rFonts w:ascii="Palatino Linotype" w:eastAsia="Times New Roman" w:hAnsi="Palatino Linotype" w:cs="Tahoma"/>
          <w:lang w:eastAsia="es-ES"/>
        </w:rPr>
        <w:t xml:space="preserve">, </w:t>
      </w:r>
      <w:r>
        <w:rPr>
          <w:rFonts w:ascii="Palatino Linotype" w:eastAsia="Times New Roman" w:hAnsi="Palatino Linotype" w:cs="Tahoma"/>
          <w:lang w:eastAsia="es-ES"/>
        </w:rPr>
        <w:t xml:space="preserve">se debió atender lo dispuesto </w:t>
      </w:r>
      <w:r w:rsidR="009E51BB">
        <w:rPr>
          <w:rFonts w:ascii="Palatino Linotype" w:eastAsia="Times New Roman" w:hAnsi="Palatino Linotype" w:cs="Tahoma"/>
          <w:lang w:eastAsia="es-ES"/>
        </w:rPr>
        <w:t xml:space="preserve">en </w:t>
      </w:r>
      <w:r>
        <w:rPr>
          <w:rFonts w:ascii="Palatino Linotype" w:eastAsia="Times New Roman" w:hAnsi="Palatino Linotype" w:cs="Tahoma"/>
          <w:lang w:eastAsia="es-ES"/>
        </w:rPr>
        <w:t xml:space="preserve">el artículo 164 de </w:t>
      </w:r>
      <w:r w:rsidRPr="00837F1F">
        <w:rPr>
          <w:rFonts w:ascii="Palatino Linotype" w:eastAsia="Times New Roman" w:hAnsi="Palatino Linotype" w:cs="Tahoma"/>
          <w:lang w:eastAsia="es-ES"/>
        </w:rPr>
        <w:t>nuestra Ley de Transparencia y Acceso a la Información Pública</w:t>
      </w:r>
      <w:r>
        <w:rPr>
          <w:rFonts w:ascii="Palatino Linotype" w:eastAsia="Times New Roman" w:hAnsi="Palatino Linotype" w:cs="Tahoma"/>
          <w:lang w:eastAsia="es-ES"/>
        </w:rPr>
        <w:t>, el cual dispone que el acceso se dará en la modalidad de entrega y, en su caso, de envío elegidos por el solicitante</w:t>
      </w:r>
      <w:r w:rsidR="008E5891">
        <w:rPr>
          <w:rFonts w:ascii="Palatino Linotype" w:eastAsia="Times New Roman" w:hAnsi="Palatino Linotype" w:cs="Tahoma"/>
          <w:lang w:eastAsia="es-ES"/>
        </w:rPr>
        <w:t xml:space="preserve">, sin </w:t>
      </w:r>
      <w:r w:rsidR="009E51BB">
        <w:rPr>
          <w:rFonts w:ascii="Palatino Linotype" w:eastAsia="Times New Roman" w:hAnsi="Palatino Linotype" w:cs="Tahoma"/>
          <w:lang w:eastAsia="es-ES"/>
        </w:rPr>
        <w:t>embar</w:t>
      </w:r>
      <w:r w:rsidR="008E5891">
        <w:rPr>
          <w:rFonts w:ascii="Palatino Linotype" w:eastAsia="Times New Roman" w:hAnsi="Palatino Linotype" w:cs="Tahoma"/>
          <w:lang w:eastAsia="es-ES"/>
        </w:rPr>
        <w:t>go, cuando la información no pueda entregarse o enviarse en la modalidad solicitada, el Sujeto Obligado deberá ofrecer otra u otras modalidades de entrega</w:t>
      </w:r>
      <w:r w:rsidR="009E51BB">
        <w:rPr>
          <w:rFonts w:ascii="Palatino Linotype" w:eastAsia="Times New Roman" w:hAnsi="Palatino Linotype" w:cs="Tahoma"/>
          <w:lang w:eastAsia="es-ES"/>
        </w:rPr>
        <w:t>, de manera motivada y fundada</w:t>
      </w:r>
      <w:r>
        <w:rPr>
          <w:rFonts w:ascii="Palatino Linotype" w:eastAsia="Times New Roman" w:hAnsi="Palatino Linotype" w:cs="Tahoma"/>
          <w:lang w:eastAsia="es-ES"/>
        </w:rPr>
        <w:t>.</w:t>
      </w:r>
    </w:p>
    <w:p w:rsidR="008E5891" w:rsidRDefault="008E5891" w:rsidP="00200F70">
      <w:pPr>
        <w:spacing w:line="360" w:lineRule="auto"/>
        <w:jc w:val="both"/>
        <w:rPr>
          <w:rFonts w:ascii="Palatino Linotype" w:eastAsia="Times New Roman" w:hAnsi="Palatino Linotype" w:cs="Tahoma"/>
          <w:lang w:eastAsia="es-ES"/>
        </w:rPr>
      </w:pPr>
      <w:r>
        <w:rPr>
          <w:rFonts w:ascii="Palatino Linotype" w:eastAsia="Times New Roman" w:hAnsi="Palatino Linotype" w:cs="Tahoma"/>
          <w:lang w:eastAsia="es-ES"/>
        </w:rPr>
        <w:t xml:space="preserve">Discernimiento que encuentra apoyo en lo dispuesto en el Criterio 08/17, emitido por el INAI, cuyo rubro y texto disponen: </w:t>
      </w:r>
    </w:p>
    <w:p w:rsidR="009646BA" w:rsidRDefault="009646BA" w:rsidP="009646BA">
      <w:pPr>
        <w:spacing w:after="0" w:line="240" w:lineRule="auto"/>
        <w:ind w:left="567" w:right="618"/>
        <w:jc w:val="both"/>
        <w:rPr>
          <w:rFonts w:ascii="Palatino Linotype" w:hAnsi="Palatino Linotype"/>
          <w:i/>
        </w:rPr>
      </w:pPr>
      <w:r>
        <w:rPr>
          <w:rFonts w:ascii="Palatino Linotype" w:hAnsi="Palatino Linotype"/>
          <w:i/>
        </w:rPr>
        <w:t>“</w:t>
      </w:r>
      <w:r w:rsidRPr="009646BA">
        <w:rPr>
          <w:rFonts w:ascii="Palatino Linotype" w:hAnsi="Palatino Linotype"/>
          <w:b/>
          <w:i/>
        </w:rPr>
        <w:t>Modalidad de entrega. Procedencia de proporcionar la información solicitada en una diversa a la elegida por el solicitante.</w:t>
      </w:r>
      <w:r w:rsidRPr="009646BA">
        <w:rPr>
          <w:rFonts w:ascii="Palatino Linotype" w:hAnsi="Palatino Linotype"/>
          <w:i/>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 </w:t>
      </w:r>
    </w:p>
    <w:p w:rsidR="00BD4572" w:rsidRDefault="00BD4572" w:rsidP="009646BA">
      <w:pPr>
        <w:spacing w:after="0" w:line="240" w:lineRule="auto"/>
        <w:ind w:left="567" w:right="618"/>
        <w:jc w:val="both"/>
        <w:rPr>
          <w:rFonts w:ascii="Palatino Linotype" w:hAnsi="Palatino Linotype"/>
          <w:i/>
        </w:rPr>
      </w:pPr>
    </w:p>
    <w:p w:rsidR="009646BA" w:rsidRPr="00A418D2" w:rsidRDefault="009646BA" w:rsidP="009646BA">
      <w:pPr>
        <w:spacing w:after="0" w:line="240" w:lineRule="auto"/>
        <w:ind w:left="567" w:right="618"/>
        <w:jc w:val="both"/>
        <w:rPr>
          <w:rFonts w:ascii="Palatino Linotype" w:hAnsi="Palatino Linotype"/>
          <w:b/>
          <w:i/>
        </w:rPr>
      </w:pPr>
      <w:r w:rsidRPr="00A418D2">
        <w:rPr>
          <w:rFonts w:ascii="Palatino Linotype" w:hAnsi="Palatino Linotype"/>
          <w:b/>
          <w:i/>
        </w:rPr>
        <w:t xml:space="preserve">Resoluciones: </w:t>
      </w:r>
    </w:p>
    <w:p w:rsidR="009646BA" w:rsidRDefault="009646BA" w:rsidP="009646BA">
      <w:pPr>
        <w:spacing w:after="0" w:line="240" w:lineRule="auto"/>
        <w:ind w:left="567" w:right="618"/>
        <w:jc w:val="both"/>
        <w:rPr>
          <w:rFonts w:ascii="Palatino Linotype" w:hAnsi="Palatino Linotype"/>
          <w:i/>
        </w:rPr>
      </w:pPr>
      <w:r w:rsidRPr="009646BA">
        <w:rPr>
          <w:rFonts w:ascii="Palatino Linotype" w:hAnsi="Palatino Linotype"/>
          <w:i/>
        </w:rPr>
        <w:sym w:font="Symbol" w:char="F0B7"/>
      </w:r>
      <w:r w:rsidRPr="009646BA">
        <w:rPr>
          <w:rFonts w:ascii="Palatino Linotype" w:hAnsi="Palatino Linotype"/>
          <w:i/>
        </w:rPr>
        <w:t xml:space="preserve"> RRA 0188/16. Secretaría de Desarrollo Agrario, Territorial y Urbano. 17 de agosto de 2016. Por unanimidad. Comisionada Ponente Ximena Puente de la Mora. </w:t>
      </w:r>
    </w:p>
    <w:p w:rsidR="009646BA" w:rsidRDefault="009646BA" w:rsidP="009646BA">
      <w:pPr>
        <w:spacing w:after="0" w:line="240" w:lineRule="auto"/>
        <w:ind w:left="567" w:right="618"/>
        <w:jc w:val="both"/>
        <w:rPr>
          <w:rFonts w:ascii="Palatino Linotype" w:hAnsi="Palatino Linotype"/>
          <w:i/>
        </w:rPr>
      </w:pPr>
      <w:r w:rsidRPr="009646BA">
        <w:rPr>
          <w:rFonts w:ascii="Palatino Linotype" w:hAnsi="Palatino Linotype"/>
          <w:i/>
        </w:rPr>
        <w:lastRenderedPageBreak/>
        <w:sym w:font="Symbol" w:char="F0B7"/>
      </w:r>
      <w:r w:rsidRPr="009646BA">
        <w:rPr>
          <w:rFonts w:ascii="Palatino Linotype" w:hAnsi="Palatino Linotype"/>
          <w:i/>
        </w:rPr>
        <w:t xml:space="preserve"> RRA 4812/16. Secretaría de Educación Pública. 08 de febrero de 2017. Por unanimidad. Comisionado Ponente Oscar Mauricio Guerra Ford. </w:t>
      </w:r>
    </w:p>
    <w:p w:rsidR="009646BA" w:rsidRDefault="009646BA" w:rsidP="009646BA">
      <w:pPr>
        <w:spacing w:after="0" w:line="240" w:lineRule="auto"/>
        <w:ind w:left="567" w:right="618"/>
        <w:jc w:val="both"/>
        <w:rPr>
          <w:rFonts w:ascii="Palatino Linotype" w:eastAsia="Times New Roman" w:hAnsi="Palatino Linotype" w:cs="Tahoma"/>
          <w:i/>
          <w:lang w:eastAsia="es-ES"/>
        </w:rPr>
      </w:pPr>
      <w:r w:rsidRPr="009646BA">
        <w:rPr>
          <w:rFonts w:ascii="Palatino Linotype" w:hAnsi="Palatino Linotype"/>
          <w:i/>
        </w:rPr>
        <w:sym w:font="Symbol" w:char="F0B7"/>
      </w:r>
      <w:r w:rsidRPr="009646BA">
        <w:rPr>
          <w:rFonts w:ascii="Palatino Linotype" w:hAnsi="Palatino Linotype"/>
          <w:i/>
        </w:rPr>
        <w:t xml:space="preserve"> RRA 0359/17. Universidad Nacional Autónoma de México. 01 de marzo de 2017. Por unanimidad. Comisionada Ponente Areli Cano Guadiana.</w:t>
      </w:r>
      <w:r>
        <w:rPr>
          <w:rFonts w:ascii="Palatino Linotype" w:hAnsi="Palatino Linotype"/>
          <w:i/>
        </w:rPr>
        <w:t>”</w:t>
      </w:r>
    </w:p>
    <w:p w:rsidR="009646BA" w:rsidRDefault="009646BA" w:rsidP="009646BA">
      <w:pPr>
        <w:spacing w:after="0" w:line="240" w:lineRule="auto"/>
        <w:ind w:right="618"/>
        <w:jc w:val="both"/>
        <w:rPr>
          <w:rFonts w:ascii="Palatino Linotype" w:hAnsi="Palatino Linotype"/>
          <w:i/>
        </w:rPr>
      </w:pPr>
    </w:p>
    <w:p w:rsidR="002F7CD0" w:rsidRDefault="00BE581A" w:rsidP="009646BA">
      <w:pPr>
        <w:spacing w:after="0" w:line="360" w:lineRule="auto"/>
        <w:ind w:right="49"/>
        <w:jc w:val="both"/>
        <w:rPr>
          <w:rFonts w:ascii="Palatino Linotype" w:eastAsia="Times New Roman" w:hAnsi="Palatino Linotype" w:cs="Tahoma"/>
          <w:lang w:eastAsia="es-ES"/>
        </w:rPr>
      </w:pPr>
      <w:r w:rsidRPr="00837F1F">
        <w:rPr>
          <w:rFonts w:ascii="Palatino Linotype" w:eastAsia="Times New Roman" w:hAnsi="Palatino Linotype" w:cs="Tahoma"/>
          <w:lang w:eastAsia="es-ES"/>
        </w:rPr>
        <w:t>A</w:t>
      </w:r>
      <w:r w:rsidR="009646BA">
        <w:rPr>
          <w:rFonts w:ascii="Palatino Linotype" w:eastAsia="Times New Roman" w:hAnsi="Palatino Linotype" w:cs="Tahoma"/>
          <w:lang w:eastAsia="es-ES"/>
        </w:rPr>
        <w:t xml:space="preserve">hora bien, para el cambio de modalidad a “consulta directa”, </w:t>
      </w:r>
      <w:r w:rsidRPr="00837F1F">
        <w:rPr>
          <w:rFonts w:ascii="Palatino Linotype" w:eastAsia="Times New Roman" w:hAnsi="Palatino Linotype" w:cs="Tahoma"/>
          <w:lang w:eastAsia="es-ES"/>
        </w:rPr>
        <w:t>es pertinente mencionar que conforme a lo dispuesto en el artículo 158 de</w:t>
      </w:r>
      <w:r w:rsidR="00A52773">
        <w:rPr>
          <w:rFonts w:ascii="Palatino Linotype" w:eastAsia="Times New Roman" w:hAnsi="Palatino Linotype" w:cs="Tahoma"/>
          <w:lang w:eastAsia="es-ES"/>
        </w:rPr>
        <w:t xml:space="preserve"> la Ley de Transparencia </w:t>
      </w:r>
      <w:proofErr w:type="spellStart"/>
      <w:r w:rsidR="00A52773">
        <w:rPr>
          <w:rFonts w:ascii="Palatino Linotype" w:eastAsia="Times New Roman" w:hAnsi="Palatino Linotype" w:cs="Tahoma"/>
          <w:lang w:eastAsia="es-ES"/>
        </w:rPr>
        <w:t>supraindicada</w:t>
      </w:r>
      <w:proofErr w:type="spellEnd"/>
      <w:r w:rsidR="006177F1" w:rsidRPr="00837F1F">
        <w:rPr>
          <w:rFonts w:ascii="Palatino Linotype" w:eastAsia="Times New Roman" w:hAnsi="Palatino Linotype" w:cs="Tahoma"/>
          <w:lang w:eastAsia="es-ES"/>
        </w:rPr>
        <w:t>,</w:t>
      </w:r>
      <w:r w:rsidR="006177F1">
        <w:rPr>
          <w:rFonts w:ascii="Palatino Linotype" w:eastAsia="Times New Roman" w:hAnsi="Palatino Linotype" w:cs="Tahoma"/>
          <w:lang w:eastAsia="es-ES"/>
        </w:rPr>
        <w:t xml:space="preserve"> </w:t>
      </w:r>
      <w:r>
        <w:rPr>
          <w:rFonts w:ascii="Palatino Linotype" w:eastAsia="Times New Roman" w:hAnsi="Palatino Linotype" w:cs="Tahoma"/>
          <w:lang w:eastAsia="es-ES"/>
        </w:rPr>
        <w:t>corresponde a los Sujetos Obligados</w:t>
      </w:r>
      <w:r w:rsidR="006177F1">
        <w:rPr>
          <w:rFonts w:ascii="Palatino Linotype" w:eastAsia="Times New Roman" w:hAnsi="Palatino Linotype" w:cs="Tahoma"/>
          <w:lang w:eastAsia="es-ES"/>
        </w:rPr>
        <w:t>, de manera excepcional, poner a disposición de</w:t>
      </w:r>
      <w:r w:rsidR="00C73C77">
        <w:rPr>
          <w:rFonts w:ascii="Palatino Linotype" w:eastAsia="Times New Roman" w:hAnsi="Palatino Linotype" w:cs="Tahoma"/>
          <w:lang w:eastAsia="es-ES"/>
        </w:rPr>
        <w:t xml:space="preserve"> </w:t>
      </w:r>
      <w:r w:rsidR="006177F1">
        <w:rPr>
          <w:rFonts w:ascii="Palatino Linotype" w:eastAsia="Times New Roman" w:hAnsi="Palatino Linotype" w:cs="Tahoma"/>
          <w:lang w:eastAsia="es-ES"/>
        </w:rPr>
        <w:t>l</w:t>
      </w:r>
      <w:r w:rsidR="00C73C77">
        <w:rPr>
          <w:rFonts w:ascii="Palatino Linotype" w:eastAsia="Times New Roman" w:hAnsi="Palatino Linotype" w:cs="Tahoma"/>
          <w:lang w:eastAsia="es-ES"/>
        </w:rPr>
        <w:t xml:space="preserve">os </w:t>
      </w:r>
      <w:r w:rsidR="006177F1">
        <w:rPr>
          <w:rFonts w:ascii="Palatino Linotype" w:eastAsia="Times New Roman" w:hAnsi="Palatino Linotype" w:cs="Tahoma"/>
          <w:lang w:eastAsia="es-ES"/>
        </w:rPr>
        <w:t>solicitante</w:t>
      </w:r>
      <w:r w:rsidR="00C73C77">
        <w:rPr>
          <w:rFonts w:ascii="Palatino Linotype" w:eastAsia="Times New Roman" w:hAnsi="Palatino Linotype" w:cs="Tahoma"/>
          <w:lang w:eastAsia="es-ES"/>
        </w:rPr>
        <w:t>s</w:t>
      </w:r>
      <w:r w:rsidR="006177F1">
        <w:rPr>
          <w:rFonts w:ascii="Palatino Linotype" w:eastAsia="Times New Roman" w:hAnsi="Palatino Linotype" w:cs="Tahoma"/>
          <w:lang w:eastAsia="es-ES"/>
        </w:rPr>
        <w:t xml:space="preserve"> la información peticionada en consulta directa, siempre y cuando funde y motive su determinación, ya sea porque implique su an</w:t>
      </w:r>
      <w:r w:rsidR="002F7CD0">
        <w:rPr>
          <w:rFonts w:ascii="Palatino Linotype" w:eastAsia="Times New Roman" w:hAnsi="Palatino Linotype" w:cs="Tahoma"/>
          <w:lang w:eastAsia="es-ES"/>
        </w:rPr>
        <w:t xml:space="preserve">álisis, estudio o procesamiento de documentos cuya entrega o reproducción sobrepase las capacidades técnicas administrativas y humanas del Sujeto Obligado. </w:t>
      </w:r>
    </w:p>
    <w:p w:rsidR="009646BA" w:rsidRPr="0016389A" w:rsidRDefault="009646BA" w:rsidP="0016389A">
      <w:pPr>
        <w:spacing w:after="0" w:line="240" w:lineRule="auto"/>
        <w:ind w:right="49"/>
        <w:jc w:val="both"/>
        <w:rPr>
          <w:rFonts w:ascii="Palatino Linotype" w:eastAsia="Times New Roman" w:hAnsi="Palatino Linotype" w:cs="Tahoma"/>
          <w:i/>
          <w:sz w:val="16"/>
          <w:szCs w:val="16"/>
          <w:lang w:eastAsia="es-ES"/>
        </w:rPr>
      </w:pPr>
    </w:p>
    <w:p w:rsidR="002F7CD0" w:rsidRDefault="00A03B31" w:rsidP="00200F70">
      <w:pPr>
        <w:spacing w:line="360" w:lineRule="auto"/>
        <w:jc w:val="both"/>
        <w:rPr>
          <w:rFonts w:ascii="Palatino Linotype" w:eastAsia="Times New Roman" w:hAnsi="Palatino Linotype" w:cs="Tahoma"/>
          <w:lang w:eastAsia="es-ES"/>
        </w:rPr>
      </w:pPr>
      <w:r w:rsidRPr="00AF6ED9">
        <w:rPr>
          <w:rFonts w:ascii="Palatino Linotype" w:eastAsia="Times New Roman" w:hAnsi="Palatino Linotype" w:cs="Tahoma"/>
          <w:lang w:eastAsia="es-ES"/>
        </w:rPr>
        <w:t xml:space="preserve">Adicional a lo anterior, se </w:t>
      </w:r>
      <w:r w:rsidR="00AD71C4" w:rsidRPr="00AF6ED9">
        <w:rPr>
          <w:rFonts w:ascii="Palatino Linotype" w:eastAsia="Times New Roman" w:hAnsi="Palatino Linotype" w:cs="Tahoma"/>
          <w:lang w:eastAsia="es-ES"/>
        </w:rPr>
        <w:t>deberán acreditar</w:t>
      </w:r>
      <w:r w:rsidRPr="00AF6ED9">
        <w:rPr>
          <w:rFonts w:ascii="Palatino Linotype" w:eastAsia="Times New Roman" w:hAnsi="Palatino Linotype" w:cs="Tahoma"/>
          <w:lang w:eastAsia="es-ES"/>
        </w:rPr>
        <w:t xml:space="preserve"> lo dispuesto en el numeral Cincuenta y Cuatro de los </w:t>
      </w:r>
      <w:r w:rsidR="00AF6ED9" w:rsidRPr="00AF6ED9">
        <w:rPr>
          <w:rFonts w:ascii="Palatino Linotype" w:eastAsia="Times New Roman" w:hAnsi="Palatino Linotype" w:cs="Arial"/>
          <w:lang w:val="es-ES" w:eastAsia="es-ES"/>
        </w:rPr>
        <w:t>“Lineamientos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w:t>
      </w:r>
      <w:r w:rsidR="00AF6ED9" w:rsidRPr="00AF6ED9">
        <w:rPr>
          <w:rStyle w:val="Refdenotaalpie"/>
          <w:rFonts w:ascii="Palatino Linotype" w:eastAsia="Times New Roman" w:hAnsi="Palatino Linotype" w:cs="Arial"/>
          <w:lang w:val="es-ES" w:eastAsia="es-ES"/>
        </w:rPr>
        <w:footnoteReference w:id="1"/>
      </w:r>
      <w:r w:rsidRPr="00AF6ED9">
        <w:rPr>
          <w:rFonts w:ascii="Palatino Linotype" w:eastAsia="Times New Roman" w:hAnsi="Palatino Linotype" w:cs="Tahoma"/>
          <w:lang w:eastAsia="es-ES"/>
        </w:rPr>
        <w:t xml:space="preserve"> </w:t>
      </w:r>
      <w:r w:rsidR="00AD71C4" w:rsidRPr="00AF6ED9">
        <w:rPr>
          <w:rFonts w:ascii="Palatino Linotype" w:eastAsia="Times New Roman" w:hAnsi="Palatino Linotype" w:cs="Tahoma"/>
          <w:lang w:eastAsia="es-ES"/>
        </w:rPr>
        <w:t xml:space="preserve"> </w:t>
      </w:r>
      <w:r w:rsidR="00AF6ED9" w:rsidRPr="00AF6ED9">
        <w:rPr>
          <w:rFonts w:ascii="Palatino Linotype" w:eastAsia="Times New Roman" w:hAnsi="Palatino Linotype" w:cs="Tahoma"/>
          <w:lang w:eastAsia="es-ES"/>
        </w:rPr>
        <w:t>que a la letra dispone:</w:t>
      </w:r>
    </w:p>
    <w:p w:rsidR="00AF6ED9" w:rsidRPr="002F02E8" w:rsidRDefault="00AF6ED9" w:rsidP="007B409F">
      <w:pPr>
        <w:spacing w:after="0" w:line="240" w:lineRule="auto"/>
        <w:ind w:left="567" w:right="616"/>
        <w:jc w:val="both"/>
        <w:rPr>
          <w:rFonts w:ascii="Palatino Linotype" w:eastAsia="Times New Roman" w:hAnsi="Palatino Linotype" w:cs="Arial"/>
          <w:bCs/>
          <w:i/>
          <w:noProof/>
          <w:lang w:val="es-ES" w:eastAsia="es-ES"/>
        </w:rPr>
      </w:pPr>
      <w:r w:rsidRPr="002F02E8">
        <w:rPr>
          <w:rFonts w:ascii="Palatino Linotype" w:eastAsia="Times New Roman" w:hAnsi="Palatino Linotype" w:cs="Arial"/>
          <w:b/>
          <w:bCs/>
          <w:i/>
          <w:noProof/>
          <w:lang w:val="es-ES" w:eastAsia="es-ES"/>
        </w:rPr>
        <w:t>“CINCUENTA Y CUATRO.-</w:t>
      </w:r>
      <w:r w:rsidRPr="002F02E8">
        <w:rPr>
          <w:rFonts w:ascii="Palatino Linotype" w:eastAsia="Times New Roman" w:hAnsi="Palatino Linotype" w:cs="Arial"/>
          <w:bCs/>
          <w:i/>
          <w:noProof/>
          <w:lang w:val="es-ES" w:eastAsia="es-ES"/>
        </w:rPr>
        <w:t xml:space="preserve"> De acuerdo a lo dispuesto por el párrafo segundo del artículo 48 de la Ley, la información podrá ser entregada vía electrónica a través del SICOSIEM. </w:t>
      </w:r>
    </w:p>
    <w:p w:rsidR="00AF6ED9" w:rsidRPr="002F02E8" w:rsidRDefault="00AF6ED9" w:rsidP="007B409F">
      <w:pPr>
        <w:spacing w:after="0" w:line="240" w:lineRule="auto"/>
        <w:ind w:left="567" w:right="616"/>
        <w:jc w:val="both"/>
        <w:rPr>
          <w:rFonts w:ascii="Palatino Linotype" w:eastAsia="Times New Roman" w:hAnsi="Palatino Linotype" w:cs="Arial"/>
          <w:b/>
          <w:bCs/>
          <w:i/>
          <w:noProof/>
          <w:u w:val="single"/>
          <w:lang w:val="es-ES" w:eastAsia="es-ES"/>
        </w:rPr>
      </w:pPr>
    </w:p>
    <w:p w:rsidR="00AF6ED9" w:rsidRPr="002F02E8" w:rsidRDefault="00AF6ED9" w:rsidP="007B409F">
      <w:pPr>
        <w:spacing w:after="0" w:line="240" w:lineRule="auto"/>
        <w:ind w:left="567" w:right="616"/>
        <w:jc w:val="both"/>
        <w:rPr>
          <w:rFonts w:ascii="Palatino Linotype" w:eastAsia="Times New Roman" w:hAnsi="Palatino Linotype" w:cs="Arial"/>
          <w:bCs/>
          <w:i/>
          <w:noProof/>
          <w:lang w:val="es-ES" w:eastAsia="es-ES"/>
        </w:rPr>
      </w:pPr>
      <w:r w:rsidRPr="002F02E8">
        <w:rPr>
          <w:rFonts w:ascii="Palatino Linotype" w:eastAsia="Times New Roman" w:hAnsi="Palatino Linotype" w:cs="Arial"/>
          <w:bCs/>
          <w:i/>
          <w:noProof/>
          <w:lang w:val="es-ES" w:eastAsia="es-ES"/>
        </w:rPr>
        <w:lastRenderedPageBreak/>
        <w:t>Es obligación del responsable de la Unidad de Información verificar que los archivos electrónicos que contengan la información entregada, se encuentra agregada al SICOSIEM.</w:t>
      </w:r>
    </w:p>
    <w:p w:rsidR="00AF6ED9" w:rsidRPr="002F02E8" w:rsidRDefault="00AF6ED9" w:rsidP="007B409F">
      <w:pPr>
        <w:spacing w:after="0" w:line="240" w:lineRule="auto"/>
        <w:ind w:left="567" w:right="616"/>
        <w:jc w:val="both"/>
        <w:rPr>
          <w:rFonts w:ascii="Palatino Linotype" w:eastAsia="Times New Roman" w:hAnsi="Palatino Linotype" w:cs="Arial"/>
          <w:bCs/>
          <w:i/>
          <w:noProof/>
          <w:u w:val="single"/>
          <w:lang w:val="es-ES" w:eastAsia="es-ES"/>
        </w:rPr>
      </w:pPr>
    </w:p>
    <w:p w:rsidR="00AF6ED9" w:rsidRPr="002F02E8" w:rsidRDefault="00AF6ED9" w:rsidP="007B409F">
      <w:pPr>
        <w:spacing w:after="0" w:line="240" w:lineRule="auto"/>
        <w:ind w:left="567" w:right="616"/>
        <w:jc w:val="both"/>
        <w:rPr>
          <w:rFonts w:ascii="Palatino Linotype" w:eastAsia="Times New Roman" w:hAnsi="Palatino Linotype" w:cs="Arial"/>
          <w:bCs/>
          <w:i/>
          <w:noProof/>
          <w:lang w:val="es-ES" w:eastAsia="es-ES"/>
        </w:rPr>
      </w:pPr>
      <w:r w:rsidRPr="002F02E8">
        <w:rPr>
          <w:rFonts w:ascii="Palatino Linotype" w:eastAsia="Times New Roman" w:hAnsi="Palatino Linotype" w:cs="Arial"/>
          <w:bCs/>
          <w:i/>
          <w:noProof/>
          <w:u w:val="single"/>
          <w:lang w:val="es-ES" w:eastAsia="es-ES"/>
        </w:rPr>
        <w:t>En caso de que el responsable de la Unidad de Información no pueda agregar al SICOSIEM los archivos electrónicos que contengan la información por motivos técnicos, debe avisar de inmediato al Instituto, a través del correo electrónico institucional</w:t>
      </w:r>
      <w:r w:rsidRPr="002F02E8">
        <w:rPr>
          <w:rFonts w:ascii="Palatino Linotype" w:eastAsia="Times New Roman" w:hAnsi="Palatino Linotype" w:cs="Arial"/>
          <w:bCs/>
          <w:i/>
          <w:noProof/>
          <w:lang w:val="es-ES" w:eastAsia="es-ES"/>
        </w:rPr>
        <w:t>, además de comunicarse vía telefónica de inmediato a efecto de que reciba el apoyo técnico correspondiente.</w:t>
      </w:r>
    </w:p>
    <w:p w:rsidR="00AF6ED9" w:rsidRPr="002F02E8" w:rsidRDefault="00AF6ED9" w:rsidP="007B409F">
      <w:pPr>
        <w:spacing w:after="0" w:line="240" w:lineRule="auto"/>
        <w:ind w:left="567" w:right="616"/>
        <w:jc w:val="both"/>
        <w:rPr>
          <w:rFonts w:ascii="Palatino Linotype" w:eastAsia="Times New Roman" w:hAnsi="Palatino Linotype" w:cs="Arial"/>
          <w:bCs/>
          <w:i/>
          <w:noProof/>
          <w:lang w:val="es-ES" w:eastAsia="es-ES"/>
        </w:rPr>
      </w:pPr>
    </w:p>
    <w:p w:rsidR="00AF6ED9" w:rsidRPr="002F02E8" w:rsidRDefault="00AF6ED9" w:rsidP="007B409F">
      <w:pPr>
        <w:spacing w:after="0" w:line="240" w:lineRule="auto"/>
        <w:ind w:left="567" w:right="616"/>
        <w:jc w:val="both"/>
        <w:rPr>
          <w:rFonts w:ascii="Palatino Linotype" w:eastAsia="Times New Roman" w:hAnsi="Palatino Linotype" w:cs="Arial"/>
          <w:bCs/>
          <w:i/>
          <w:noProof/>
          <w:lang w:val="es-ES" w:eastAsia="es-ES"/>
        </w:rPr>
      </w:pPr>
      <w:r w:rsidRPr="002F02E8">
        <w:rPr>
          <w:rFonts w:ascii="Palatino Linotype" w:eastAsia="Times New Roman" w:hAnsi="Palatino Linotype" w:cs="Arial"/>
          <w:bCs/>
          <w:i/>
          <w:noProof/>
          <w:u w:val="single"/>
          <w:lang w:val="es-ES" w:eastAsia="es-ES"/>
        </w:rPr>
        <w:t>La Dirección de Sistemas e Informática del Instituto, debe llevar un registro de incidencias en el cual se asienten todas las llamas referentes al apoyo técnico para agregar los archivos electrónicos al SICOSIEM</w:t>
      </w:r>
      <w:r w:rsidRPr="002F02E8">
        <w:rPr>
          <w:rFonts w:ascii="Palatino Linotype" w:eastAsia="Times New Roman" w:hAnsi="Palatino Linotype" w:cs="Arial"/>
          <w:bCs/>
          <w:i/>
          <w:noProof/>
          <w:lang w:val="es-ES" w:eastAsia="es-ES"/>
        </w:rPr>
        <w:t>.</w:t>
      </w:r>
    </w:p>
    <w:p w:rsidR="00AF6ED9" w:rsidRPr="002F02E8" w:rsidRDefault="00AF6ED9" w:rsidP="007B409F">
      <w:pPr>
        <w:spacing w:after="0" w:line="240" w:lineRule="auto"/>
        <w:ind w:left="567" w:right="616"/>
        <w:jc w:val="both"/>
        <w:rPr>
          <w:rFonts w:ascii="Palatino Linotype" w:eastAsia="Times New Roman" w:hAnsi="Palatino Linotype" w:cs="Arial"/>
          <w:bCs/>
          <w:i/>
          <w:noProof/>
          <w:u w:val="single"/>
          <w:lang w:val="es-ES" w:eastAsia="es-ES"/>
        </w:rPr>
      </w:pPr>
    </w:p>
    <w:p w:rsidR="00AF6ED9" w:rsidRPr="002F02E8" w:rsidRDefault="00AF6ED9" w:rsidP="007B409F">
      <w:pPr>
        <w:spacing w:after="0" w:line="240" w:lineRule="auto"/>
        <w:ind w:left="567" w:right="616"/>
        <w:jc w:val="both"/>
        <w:rPr>
          <w:rFonts w:ascii="Palatino Linotype" w:eastAsia="Times New Roman" w:hAnsi="Palatino Linotype" w:cs="Arial"/>
          <w:bCs/>
          <w:i/>
          <w:noProof/>
          <w:u w:val="single"/>
          <w:lang w:val="es-ES" w:eastAsia="es-ES"/>
        </w:rPr>
      </w:pPr>
      <w:r w:rsidRPr="002F02E8">
        <w:rPr>
          <w:rFonts w:ascii="Palatino Linotype" w:eastAsia="Times New Roman" w:hAnsi="Palatino Linotype" w:cs="Arial"/>
          <w:bCs/>
          <w:i/>
          <w:noProof/>
          <w:u w:val="single"/>
          <w:lang w:val="es-ES" w:eastAsia="es-ES"/>
        </w:rPr>
        <w:t xml:space="preserve">La omisión por parte del responsable de la Unidad de Información del procedimiento antes descrito presume la negativa de la entrega de la Información. </w:t>
      </w:r>
    </w:p>
    <w:p w:rsidR="00AF6ED9" w:rsidRPr="002F02E8" w:rsidRDefault="00AF6ED9" w:rsidP="007B409F">
      <w:pPr>
        <w:spacing w:after="0" w:line="240" w:lineRule="auto"/>
        <w:ind w:left="567" w:right="616"/>
        <w:jc w:val="both"/>
        <w:rPr>
          <w:rFonts w:ascii="Palatino Linotype" w:eastAsia="Times New Roman" w:hAnsi="Palatino Linotype" w:cs="Arial"/>
          <w:bCs/>
          <w:i/>
          <w:noProof/>
          <w:u w:val="single"/>
          <w:lang w:val="es-ES" w:eastAsia="es-ES"/>
        </w:rPr>
      </w:pPr>
    </w:p>
    <w:p w:rsidR="00AF6ED9" w:rsidRPr="002F02E8" w:rsidRDefault="00AF6ED9" w:rsidP="007B409F">
      <w:pPr>
        <w:spacing w:after="0" w:line="240" w:lineRule="auto"/>
        <w:ind w:left="567" w:right="616"/>
        <w:jc w:val="both"/>
        <w:rPr>
          <w:rFonts w:ascii="Palatino Linotype" w:eastAsia="Times New Roman" w:hAnsi="Palatino Linotype" w:cs="Arial"/>
          <w:bCs/>
          <w:i/>
          <w:noProof/>
          <w:lang w:val="es-ES" w:eastAsia="es-ES"/>
        </w:rPr>
      </w:pPr>
      <w:r w:rsidRPr="002F02E8">
        <w:rPr>
          <w:rFonts w:ascii="Palatino Linotype" w:eastAsia="Times New Roman" w:hAnsi="Palatino Linotype" w:cs="Arial"/>
          <w:bCs/>
          <w:i/>
          <w:noProof/>
          <w:u w:val="single"/>
          <w:lang w:val="es-ES" w:eastAsia="es-ES"/>
        </w:rPr>
        <w:t>Cuando la información no pueda ser remitida vía electrónica</w:t>
      </w:r>
      <w:r w:rsidRPr="002F02E8">
        <w:rPr>
          <w:rFonts w:ascii="Palatino Linotype" w:eastAsia="Times New Roman" w:hAnsi="Palatino Linotype" w:cs="Arial"/>
          <w:bCs/>
          <w:i/>
          <w:noProof/>
          <w:lang w:val="es-ES" w:eastAsia="es-ES"/>
        </w:rPr>
        <w:t xml:space="preserve">, </w:t>
      </w:r>
      <w:r w:rsidRPr="002F02E8">
        <w:rPr>
          <w:rFonts w:ascii="Palatino Linotype" w:eastAsia="Times New Roman" w:hAnsi="Palatino Linotype" w:cs="Arial"/>
          <w:bCs/>
          <w:i/>
          <w:noProof/>
          <w:u w:val="single"/>
          <w:lang w:val="es-ES" w:eastAsia="es-ES"/>
        </w:rPr>
        <w:t>se deberá fundar y motivar la resolución respectiva</w:t>
      </w:r>
      <w:r w:rsidRPr="002F02E8">
        <w:rPr>
          <w:rFonts w:ascii="Palatino Linotype" w:eastAsia="Times New Roman" w:hAnsi="Palatino Linotype" w:cs="Arial"/>
          <w:bCs/>
          <w:i/>
          <w:noProof/>
          <w:lang w:val="es-ES" w:eastAsia="es-ES"/>
        </w:rPr>
        <w:t xml:space="preserve">, </w:t>
      </w:r>
      <w:r w:rsidRPr="002F02E8">
        <w:rPr>
          <w:rFonts w:ascii="Palatino Linotype" w:eastAsia="Times New Roman" w:hAnsi="Palatino Linotype" w:cs="Arial"/>
          <w:bCs/>
          <w:i/>
          <w:noProof/>
          <w:u w:val="single"/>
          <w:lang w:val="es-ES" w:eastAsia="es-ES"/>
        </w:rPr>
        <w:t>explicando en todo momento las causas que impiden el envío de la información de forma electrónica</w:t>
      </w:r>
      <w:r w:rsidRPr="002F02E8">
        <w:rPr>
          <w:rFonts w:ascii="Palatino Linotype" w:eastAsia="Times New Roman" w:hAnsi="Palatino Linotype" w:cs="Arial"/>
          <w:bCs/>
          <w:i/>
          <w:noProof/>
          <w:lang w:val="es-ES" w:eastAsia="es-ES"/>
        </w:rPr>
        <w:t>.</w:t>
      </w:r>
    </w:p>
    <w:p w:rsidR="00AF6ED9" w:rsidRPr="002F02E8" w:rsidRDefault="00AF6ED9" w:rsidP="007B409F">
      <w:pPr>
        <w:spacing w:after="0" w:line="240" w:lineRule="auto"/>
        <w:ind w:left="567" w:right="616"/>
        <w:jc w:val="both"/>
        <w:rPr>
          <w:rFonts w:ascii="Palatino Linotype" w:eastAsia="Times New Roman" w:hAnsi="Palatino Linotype" w:cs="Arial"/>
          <w:bCs/>
          <w:i/>
          <w:noProof/>
          <w:lang w:val="es-ES" w:eastAsia="es-ES"/>
        </w:rPr>
      </w:pPr>
    </w:p>
    <w:p w:rsidR="00AF6ED9" w:rsidRPr="002F02E8" w:rsidRDefault="00AF6ED9" w:rsidP="007B409F">
      <w:pPr>
        <w:spacing w:after="0" w:line="240" w:lineRule="auto"/>
        <w:ind w:left="567" w:right="616"/>
        <w:jc w:val="both"/>
        <w:rPr>
          <w:rFonts w:ascii="Palatino Linotype" w:eastAsia="Times New Roman" w:hAnsi="Palatino Linotype" w:cs="Arial"/>
          <w:bCs/>
          <w:i/>
          <w:noProof/>
          <w:u w:val="single"/>
          <w:lang w:val="es-ES" w:eastAsia="es-ES"/>
        </w:rPr>
      </w:pPr>
      <w:r w:rsidRPr="002F02E8">
        <w:rPr>
          <w:rFonts w:ascii="Palatino Linotype" w:eastAsia="Times New Roman" w:hAnsi="Palatino Linotype" w:cs="Arial"/>
          <w:bCs/>
          <w:i/>
          <w:noProof/>
          <w:u w:val="single"/>
          <w:lang w:val="es-ES" w:eastAsia="es-ES"/>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rsidR="00AF6ED9" w:rsidRPr="002F02E8" w:rsidRDefault="00AF6ED9" w:rsidP="007B409F">
      <w:pPr>
        <w:spacing w:after="0" w:line="240" w:lineRule="auto"/>
        <w:ind w:left="567" w:right="616"/>
        <w:jc w:val="both"/>
        <w:rPr>
          <w:rFonts w:ascii="Palatino Linotype" w:eastAsia="Times New Roman" w:hAnsi="Palatino Linotype" w:cs="Arial"/>
          <w:bCs/>
          <w:i/>
          <w:noProof/>
          <w:lang w:val="es-ES" w:eastAsia="es-ES"/>
        </w:rPr>
      </w:pPr>
    </w:p>
    <w:p w:rsidR="00AF6ED9" w:rsidRPr="002F02E8" w:rsidRDefault="00AF6ED9" w:rsidP="007B409F">
      <w:pPr>
        <w:spacing w:after="0" w:line="240" w:lineRule="auto"/>
        <w:ind w:left="567" w:right="616"/>
        <w:jc w:val="both"/>
        <w:rPr>
          <w:rFonts w:ascii="Palatino Linotype" w:eastAsia="Times New Roman" w:hAnsi="Palatino Linotype" w:cs="Arial"/>
          <w:bCs/>
          <w:i/>
          <w:noProof/>
          <w:lang w:val="es-ES" w:eastAsia="es-ES"/>
        </w:rPr>
      </w:pPr>
      <w:r w:rsidRPr="002F02E8">
        <w:rPr>
          <w:rFonts w:ascii="Palatino Linotype" w:eastAsia="Times New Roman" w:hAnsi="Palatino Linotype" w:cs="Arial"/>
          <w:bCs/>
          <w:i/>
          <w:noProof/>
          <w:lang w:val="es-ES" w:eastAsia="es-ES"/>
        </w:rPr>
        <w:t>El formato mencionado deberá estar agregado al expediente electrónico de la solicitud de información pública, en el estatus respectivo.</w:t>
      </w:r>
      <w:r w:rsidRPr="002F02E8">
        <w:rPr>
          <w:rFonts w:ascii="Palatino Linotype" w:eastAsia="Times New Roman" w:hAnsi="Palatino Linotype" w:cs="Arial"/>
          <w:b/>
          <w:bCs/>
          <w:i/>
          <w:noProof/>
          <w:lang w:val="es-ES" w:eastAsia="es-ES"/>
        </w:rPr>
        <w:t>”</w:t>
      </w:r>
    </w:p>
    <w:p w:rsidR="00AF6ED9" w:rsidRPr="002F02E8" w:rsidRDefault="00AF6ED9" w:rsidP="007B409F">
      <w:pPr>
        <w:spacing w:after="0" w:line="240" w:lineRule="auto"/>
        <w:ind w:left="567" w:right="616"/>
        <w:jc w:val="both"/>
        <w:rPr>
          <w:rFonts w:ascii="Palatino Linotype" w:eastAsia="Times New Roman" w:hAnsi="Palatino Linotype" w:cs="Arial"/>
          <w:bCs/>
          <w:noProof/>
          <w:lang w:val="es-ES" w:eastAsia="es-ES"/>
        </w:rPr>
      </w:pPr>
      <w:r w:rsidRPr="002F02E8">
        <w:rPr>
          <w:rFonts w:ascii="Palatino Linotype" w:eastAsia="Times New Roman" w:hAnsi="Palatino Linotype" w:cs="Arial"/>
          <w:bCs/>
          <w:noProof/>
          <w:lang w:val="es-ES" w:eastAsia="es-ES"/>
        </w:rPr>
        <w:t xml:space="preserve">             </w:t>
      </w:r>
    </w:p>
    <w:p w:rsidR="00AF6ED9" w:rsidRPr="002F02E8" w:rsidRDefault="00AF6ED9" w:rsidP="007B409F">
      <w:pPr>
        <w:spacing w:after="0" w:line="240" w:lineRule="auto"/>
        <w:ind w:left="567" w:right="616"/>
        <w:jc w:val="both"/>
        <w:rPr>
          <w:rFonts w:ascii="Palatino Linotype" w:eastAsia="Times New Roman" w:hAnsi="Palatino Linotype" w:cs="Arial"/>
          <w:bCs/>
          <w:noProof/>
          <w:lang w:val="es-ES" w:eastAsia="es-ES"/>
        </w:rPr>
      </w:pPr>
      <w:r w:rsidRPr="002F02E8">
        <w:rPr>
          <w:rFonts w:ascii="Palatino Linotype" w:eastAsia="Times New Roman" w:hAnsi="Palatino Linotype" w:cs="Arial"/>
          <w:bCs/>
          <w:noProof/>
          <w:lang w:val="es-ES" w:eastAsia="es-ES"/>
        </w:rPr>
        <w:t>(Énfasis añadido).</w:t>
      </w:r>
    </w:p>
    <w:p w:rsidR="00837F1F" w:rsidRPr="00837F1F" w:rsidRDefault="00837F1F" w:rsidP="002F02E8">
      <w:pPr>
        <w:spacing w:before="240" w:after="240" w:line="360" w:lineRule="auto"/>
        <w:ind w:right="616"/>
        <w:jc w:val="both"/>
        <w:rPr>
          <w:rFonts w:ascii="Palatino Linotype" w:eastAsia="Times New Roman" w:hAnsi="Palatino Linotype" w:cs="Arial"/>
          <w:lang w:val="es-ES" w:eastAsia="es-ES"/>
        </w:rPr>
      </w:pPr>
      <w:r w:rsidRPr="00837F1F">
        <w:rPr>
          <w:rFonts w:ascii="Palatino Linotype" w:eastAsia="Times New Roman" w:hAnsi="Palatino Linotype" w:cs="Arial"/>
          <w:lang w:val="es-ES" w:eastAsia="es-ES"/>
        </w:rPr>
        <w:t xml:space="preserve">Es así que los Sujetos Obligados deben respetar la forma de entrega de la información elegida por los Recurrentes para la entrega de la información, por lo tanto, si en el </w:t>
      </w:r>
      <w:r w:rsidRPr="00837F1F">
        <w:rPr>
          <w:rFonts w:ascii="Palatino Linotype" w:eastAsia="Times New Roman" w:hAnsi="Palatino Linotype" w:cs="Arial"/>
          <w:lang w:val="es-ES" w:eastAsia="es-ES"/>
        </w:rPr>
        <w:lastRenderedPageBreak/>
        <w:t xml:space="preserve">caso concreto se eligió a través del correo electrónico personal del peticionario, el titular de la  Unidad de Transparencia debió agregar los archivos electrónicos que contengan la información requerida en </w:t>
      </w:r>
      <w:r w:rsidR="00406F02">
        <w:rPr>
          <w:rFonts w:ascii="Palatino Linotype" w:eastAsia="Times New Roman" w:hAnsi="Palatino Linotype" w:cs="Arial"/>
          <w:lang w:val="es-ES" w:eastAsia="es-ES"/>
        </w:rPr>
        <w:t xml:space="preserve">la citada modalidad </w:t>
      </w:r>
      <w:r w:rsidRPr="00837F1F">
        <w:rPr>
          <w:rFonts w:ascii="Palatino Linotype" w:eastAsia="Times New Roman" w:hAnsi="Palatino Linotype" w:cs="Arial"/>
          <w:lang w:val="es-ES" w:eastAsia="es-ES"/>
        </w:rPr>
        <w:t xml:space="preserve">y sólo en caso de imposibilidad técnica, y previo aviso a este Instituto, puede optar por </w:t>
      </w:r>
      <w:r w:rsidR="007B409F">
        <w:rPr>
          <w:rFonts w:ascii="Palatino Linotype" w:eastAsia="Times New Roman" w:hAnsi="Palatino Linotype" w:cs="Arial"/>
          <w:lang w:val="es-ES" w:eastAsia="es-ES"/>
        </w:rPr>
        <w:t xml:space="preserve">cambiar la modalidad de entrega, lo cual omitió realizar el Sujeto Obligado. </w:t>
      </w:r>
      <w:r w:rsidRPr="00837F1F">
        <w:rPr>
          <w:rFonts w:ascii="Palatino Linotype" w:eastAsia="Times New Roman" w:hAnsi="Palatino Linotype" w:cs="Arial"/>
          <w:lang w:val="es-ES" w:eastAsia="es-ES"/>
        </w:rPr>
        <w:t xml:space="preserve"> </w:t>
      </w:r>
    </w:p>
    <w:p w:rsidR="001860B8" w:rsidRPr="005D3F2D" w:rsidRDefault="001860B8" w:rsidP="000F1A2E">
      <w:pPr>
        <w:spacing w:line="360" w:lineRule="auto"/>
        <w:ind w:right="-93"/>
        <w:jc w:val="both"/>
        <w:rPr>
          <w:rFonts w:ascii="Palatino Linotype" w:hAnsi="Palatino Linotype"/>
        </w:rPr>
      </w:pPr>
      <w:r w:rsidRPr="005D3F2D">
        <w:rPr>
          <w:rFonts w:ascii="Palatino Linotype" w:hAnsi="Palatino Linotype"/>
        </w:rPr>
        <w:t xml:space="preserve">Lo anterior, son razones suficientes para la emisión y presentación del presente Voto Particular relacionado con la resolución del recurso de revisión referido.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8775F5" w:rsidRPr="005D3F2D" w:rsidTr="00816290">
        <w:trPr>
          <w:trHeight w:val="809"/>
          <w:jc w:val="center"/>
        </w:trPr>
        <w:tc>
          <w:tcPr>
            <w:tcW w:w="4396" w:type="dxa"/>
          </w:tcPr>
          <w:p w:rsidR="008775F5" w:rsidRPr="005D3F2D" w:rsidRDefault="008775F5" w:rsidP="002301FA">
            <w:pPr>
              <w:jc w:val="center"/>
              <w:rPr>
                <w:rFonts w:ascii="Palatino Linotype" w:hAnsi="Palatino Linotype"/>
                <w:b/>
              </w:rPr>
            </w:pPr>
          </w:p>
          <w:p w:rsidR="002301FA" w:rsidRPr="005D3F2D" w:rsidRDefault="002301FA" w:rsidP="002301FA">
            <w:pPr>
              <w:jc w:val="center"/>
              <w:rPr>
                <w:rFonts w:ascii="Palatino Linotype" w:hAnsi="Palatino Linotype"/>
                <w:b/>
              </w:rPr>
            </w:pPr>
          </w:p>
          <w:p w:rsidR="008322EE" w:rsidRPr="005D3F2D" w:rsidRDefault="008322EE" w:rsidP="008322EE">
            <w:pPr>
              <w:rPr>
                <w:rFonts w:ascii="Palatino Linotype" w:hAnsi="Palatino Linotype"/>
                <w:b/>
              </w:rPr>
            </w:pPr>
          </w:p>
          <w:p w:rsidR="004C4FC6" w:rsidRPr="005D3F2D" w:rsidRDefault="004C4FC6" w:rsidP="002301FA">
            <w:pPr>
              <w:jc w:val="center"/>
              <w:rPr>
                <w:rFonts w:ascii="Palatino Linotype" w:hAnsi="Palatino Linotype"/>
                <w:b/>
              </w:rPr>
            </w:pPr>
          </w:p>
          <w:p w:rsidR="00952A40" w:rsidRDefault="00952A40" w:rsidP="002301FA">
            <w:pPr>
              <w:jc w:val="center"/>
              <w:rPr>
                <w:rFonts w:ascii="Palatino Linotype" w:hAnsi="Palatino Linotype"/>
                <w:b/>
              </w:rPr>
            </w:pPr>
          </w:p>
          <w:p w:rsidR="00952A40" w:rsidRDefault="00952A40" w:rsidP="002301FA">
            <w:pPr>
              <w:jc w:val="center"/>
              <w:rPr>
                <w:rFonts w:ascii="Palatino Linotype" w:hAnsi="Palatino Linotype"/>
                <w:b/>
              </w:rPr>
            </w:pPr>
          </w:p>
          <w:p w:rsidR="008775F5" w:rsidRPr="005D3F2D" w:rsidRDefault="008775F5" w:rsidP="002301FA">
            <w:pPr>
              <w:jc w:val="center"/>
              <w:rPr>
                <w:rFonts w:ascii="Palatino Linotype" w:hAnsi="Palatino Linotype"/>
                <w:b/>
              </w:rPr>
            </w:pPr>
            <w:r w:rsidRPr="005D3F2D">
              <w:rPr>
                <w:rFonts w:ascii="Palatino Linotype" w:hAnsi="Palatino Linotype"/>
                <w:b/>
              </w:rPr>
              <w:t>Javier Martínez Cruz</w:t>
            </w:r>
          </w:p>
        </w:tc>
      </w:tr>
      <w:tr w:rsidR="008775F5" w:rsidRPr="005D3F2D" w:rsidTr="00816290">
        <w:trPr>
          <w:trHeight w:val="319"/>
          <w:jc w:val="center"/>
        </w:trPr>
        <w:tc>
          <w:tcPr>
            <w:tcW w:w="4396" w:type="dxa"/>
          </w:tcPr>
          <w:p w:rsidR="00050203" w:rsidRPr="005D3F2D" w:rsidRDefault="008775F5" w:rsidP="000F26F0">
            <w:pPr>
              <w:jc w:val="center"/>
              <w:rPr>
                <w:rFonts w:ascii="Palatino Linotype" w:hAnsi="Palatino Linotype"/>
                <w:b/>
              </w:rPr>
            </w:pPr>
            <w:r w:rsidRPr="005D3F2D">
              <w:rPr>
                <w:rFonts w:ascii="Palatino Linotype" w:hAnsi="Palatino Linotype"/>
                <w:b/>
              </w:rPr>
              <w:t>Comisionado</w:t>
            </w:r>
          </w:p>
          <w:p w:rsidR="004C4FC6" w:rsidRPr="005D3F2D" w:rsidRDefault="004C4FC6" w:rsidP="000F26F0">
            <w:pPr>
              <w:jc w:val="center"/>
              <w:rPr>
                <w:rFonts w:ascii="Palatino Linotype" w:hAnsi="Palatino Linotype"/>
              </w:rPr>
            </w:pPr>
            <w:bookmarkStart w:id="0" w:name="_GoBack"/>
            <w:bookmarkEnd w:id="0"/>
          </w:p>
        </w:tc>
      </w:tr>
    </w:tbl>
    <w:p w:rsidR="00056BA4" w:rsidRPr="005D3F2D" w:rsidRDefault="00056BA4" w:rsidP="00650E2C">
      <w:pPr>
        <w:spacing w:after="0" w:line="240" w:lineRule="auto"/>
        <w:jc w:val="both"/>
        <w:rPr>
          <w:rFonts w:ascii="Palatino Linotype" w:hAnsi="Palatino Linotype" w:cs="Arial"/>
        </w:rPr>
      </w:pPr>
    </w:p>
    <w:sectPr w:rsidR="00056BA4" w:rsidRPr="005D3F2D" w:rsidSect="000D43CC">
      <w:headerReference w:type="even" r:id="rId8"/>
      <w:headerReference w:type="default" r:id="rId9"/>
      <w:footerReference w:type="default" r:id="rId10"/>
      <w:headerReference w:type="first" r:id="rId11"/>
      <w:pgSz w:w="12240" w:h="15840"/>
      <w:pgMar w:top="1276" w:right="1701" w:bottom="2410" w:left="1701" w:header="709"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856" w:rsidRDefault="008E6856" w:rsidP="004E7F5E">
      <w:pPr>
        <w:spacing w:after="0" w:line="240" w:lineRule="auto"/>
      </w:pPr>
      <w:r>
        <w:separator/>
      </w:r>
    </w:p>
  </w:endnote>
  <w:endnote w:type="continuationSeparator" w:id="0">
    <w:p w:rsidR="008E6856" w:rsidRDefault="008E6856"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8C6" w:rsidRPr="00986599" w:rsidRDefault="006558C6" w:rsidP="006558C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52BE9">
      <w:rPr>
        <w:rFonts w:ascii="Arial" w:hAnsi="Arial" w:cs="Arial"/>
        <w:b/>
        <w:bCs/>
        <w:noProof/>
        <w:sz w:val="20"/>
        <w:szCs w:val="20"/>
      </w:rPr>
      <w:t>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52BE9">
      <w:rPr>
        <w:rFonts w:ascii="Arial" w:hAnsi="Arial" w:cs="Arial"/>
        <w:b/>
        <w:bCs/>
        <w:noProof/>
        <w:sz w:val="20"/>
        <w:szCs w:val="20"/>
      </w:rPr>
      <w:t>8</w:t>
    </w:r>
    <w:r w:rsidRPr="00986599">
      <w:rPr>
        <w:rFonts w:ascii="Arial" w:hAnsi="Arial" w:cs="Arial"/>
        <w:b/>
        <w:bCs/>
        <w:sz w:val="20"/>
        <w:szCs w:val="20"/>
      </w:rPr>
      <w:fldChar w:fldCharType="end"/>
    </w:r>
  </w:p>
  <w:p w:rsidR="006558C6" w:rsidRDefault="006558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856" w:rsidRDefault="008E6856" w:rsidP="004E7F5E">
      <w:pPr>
        <w:spacing w:after="0" w:line="240" w:lineRule="auto"/>
      </w:pPr>
      <w:r>
        <w:separator/>
      </w:r>
    </w:p>
  </w:footnote>
  <w:footnote w:type="continuationSeparator" w:id="0">
    <w:p w:rsidR="008E6856" w:rsidRDefault="008E6856" w:rsidP="004E7F5E">
      <w:pPr>
        <w:spacing w:after="0" w:line="240" w:lineRule="auto"/>
      </w:pPr>
      <w:r>
        <w:continuationSeparator/>
      </w:r>
    </w:p>
  </w:footnote>
  <w:footnote w:id="1">
    <w:p w:rsidR="00AF6ED9" w:rsidRDefault="00AF6ED9" w:rsidP="00965A21">
      <w:pPr>
        <w:pStyle w:val="Textonotapie"/>
        <w:jc w:val="both"/>
        <w:rPr>
          <w:rFonts w:ascii="Palatino Linotype" w:hAnsi="Palatino Linotype"/>
          <w:i/>
        </w:rPr>
      </w:pPr>
      <w:r>
        <w:rPr>
          <w:rStyle w:val="Refdenotaalpie"/>
        </w:rPr>
        <w:footnoteRef/>
      </w:r>
      <w:r>
        <w:t xml:space="preserve"> </w:t>
      </w:r>
      <w:r w:rsidRPr="00AF6ED9">
        <w:rPr>
          <w:rFonts w:ascii="Palatino Linotype" w:hAnsi="Palatino Linotype"/>
          <w:i/>
        </w:rPr>
        <w:t xml:space="preserve">Publicados en el Periódico Oficial “Gaceta del Gobierno” del Estado de México, el </w:t>
      </w:r>
      <w:r>
        <w:rPr>
          <w:rFonts w:ascii="Palatino Linotype" w:hAnsi="Palatino Linotype"/>
          <w:i/>
        </w:rPr>
        <w:t>30</w:t>
      </w:r>
      <w:r w:rsidRPr="00AF6ED9">
        <w:rPr>
          <w:rFonts w:ascii="Palatino Linotype" w:hAnsi="Palatino Linotype"/>
          <w:i/>
        </w:rPr>
        <w:t xml:space="preserve"> de octubre de</w:t>
      </w:r>
      <w:r>
        <w:rPr>
          <w:rFonts w:ascii="Palatino Linotype" w:hAnsi="Palatino Linotype"/>
          <w:i/>
        </w:rPr>
        <w:t xml:space="preserve"> 2018.</w:t>
      </w:r>
    </w:p>
    <w:p w:rsidR="00AF6ED9" w:rsidRDefault="00AF6ED9" w:rsidP="00965A21">
      <w:pPr>
        <w:pStyle w:val="Textonotapie"/>
        <w:jc w:val="both"/>
      </w:pPr>
      <w:r>
        <w:rPr>
          <w:rFonts w:ascii="Palatino Linotype" w:hAnsi="Palatino Linotype"/>
          <w:i/>
        </w:rPr>
        <w:t xml:space="preserve">Cabe destacar que el lineamiento citado refiere al SICOSIEM (Sistema de Control de Solicitudes de Información del Estado de México), no obstante, el sistema actual se denomina SAIMEX </w:t>
      </w:r>
      <w:r w:rsidR="00965A21">
        <w:rPr>
          <w:rFonts w:ascii="Palatino Linotype" w:hAnsi="Palatino Linotype"/>
          <w:i/>
        </w:rPr>
        <w:t>(Sistema de Acceso a la Información Mexiquense).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8E685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8E6856"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Pr="0022313A" w:rsidRDefault="00D06490" w:rsidP="00C46947">
    <w:pPr>
      <w:pStyle w:val="Encabezado"/>
      <w:jc w:val="right"/>
      <w:rPr>
        <w:rFonts w:ascii="Palatino Linotype" w:hAnsi="Palatino Linotype"/>
        <w:b/>
        <w:sz w:val="20"/>
        <w:szCs w:val="20"/>
      </w:rPr>
    </w:pPr>
    <w:r w:rsidRPr="0022313A">
      <w:rPr>
        <w:rFonts w:ascii="Palatino Linotype" w:hAnsi="Palatino Linotype"/>
        <w:b/>
        <w:sz w:val="20"/>
        <w:szCs w:val="20"/>
      </w:rPr>
      <w:t>VOTO</w:t>
    </w:r>
    <w:r w:rsidR="00C46947" w:rsidRPr="0022313A">
      <w:rPr>
        <w:rFonts w:ascii="Palatino Linotype" w:hAnsi="Palatino Linotype"/>
        <w:b/>
        <w:sz w:val="20"/>
        <w:szCs w:val="20"/>
      </w:rPr>
      <w:t xml:space="preserve"> PARTICULAR</w:t>
    </w:r>
    <w:r w:rsidR="009A788D" w:rsidRPr="0022313A">
      <w:rPr>
        <w:rFonts w:ascii="Palatino Linotype" w:hAnsi="Palatino Linotype"/>
        <w:b/>
        <w:sz w:val="20"/>
        <w:szCs w:val="20"/>
      </w:rPr>
      <w:t xml:space="preserve"> </w:t>
    </w:r>
  </w:p>
  <w:p w:rsidR="00591E2C" w:rsidRDefault="00C46947" w:rsidP="00C46947">
    <w:pPr>
      <w:pStyle w:val="Encabezado"/>
      <w:jc w:val="right"/>
      <w:rPr>
        <w:rFonts w:ascii="Palatino Linotype" w:hAnsi="Palatino Linotype" w:cs="Arial"/>
        <w:b/>
        <w:bCs/>
        <w:sz w:val="20"/>
        <w:szCs w:val="20"/>
        <w:lang w:eastAsia="es-MX"/>
      </w:rPr>
    </w:pPr>
    <w:r w:rsidRPr="0022313A">
      <w:rPr>
        <w:rFonts w:ascii="Palatino Linotype" w:hAnsi="Palatino Linotype"/>
        <w:b/>
        <w:sz w:val="20"/>
        <w:szCs w:val="20"/>
      </w:rPr>
      <w:t xml:space="preserve">RECURSO DE REVISIÓN </w:t>
    </w:r>
    <w:r w:rsidR="00371AFE">
      <w:rPr>
        <w:rFonts w:ascii="Palatino Linotype" w:hAnsi="Palatino Linotype" w:cs="Arial"/>
        <w:b/>
        <w:bCs/>
        <w:sz w:val="20"/>
        <w:szCs w:val="20"/>
        <w:lang w:eastAsia="es-MX"/>
      </w:rPr>
      <w:t>03</w:t>
    </w:r>
    <w:r w:rsidR="00591E2C">
      <w:rPr>
        <w:rFonts w:ascii="Palatino Linotype" w:hAnsi="Palatino Linotype" w:cs="Arial"/>
        <w:b/>
        <w:bCs/>
        <w:sz w:val="20"/>
        <w:szCs w:val="20"/>
        <w:lang w:eastAsia="es-MX"/>
      </w:rPr>
      <w:t>706</w:t>
    </w:r>
    <w:r w:rsidRPr="0022313A">
      <w:rPr>
        <w:rFonts w:ascii="Palatino Linotype" w:hAnsi="Palatino Linotype" w:cs="Arial"/>
        <w:b/>
        <w:bCs/>
        <w:sz w:val="20"/>
        <w:szCs w:val="20"/>
        <w:lang w:eastAsia="es-MX"/>
      </w:rPr>
      <w:t>/INFOEM/IP</w:t>
    </w:r>
    <w:r w:rsidR="00D06490" w:rsidRPr="0022313A">
      <w:rPr>
        <w:rFonts w:ascii="Palatino Linotype" w:hAnsi="Palatino Linotype" w:cs="Arial"/>
        <w:b/>
        <w:bCs/>
        <w:sz w:val="20"/>
        <w:szCs w:val="20"/>
        <w:lang w:eastAsia="es-MX"/>
      </w:rPr>
      <w:t>/RR</w:t>
    </w:r>
    <w:r w:rsidR="007B3391" w:rsidRPr="0022313A">
      <w:rPr>
        <w:rFonts w:ascii="Palatino Linotype" w:hAnsi="Palatino Linotype" w:cs="Arial"/>
        <w:b/>
        <w:bCs/>
        <w:sz w:val="20"/>
        <w:szCs w:val="20"/>
        <w:lang w:eastAsia="es-MX"/>
      </w:rPr>
      <w:t>/2018</w:t>
    </w:r>
    <w:r w:rsidR="00591E2C">
      <w:rPr>
        <w:rFonts w:ascii="Palatino Linotype" w:hAnsi="Palatino Linotype" w:cs="Arial"/>
        <w:b/>
        <w:bCs/>
        <w:sz w:val="20"/>
        <w:szCs w:val="20"/>
        <w:lang w:eastAsia="es-MX"/>
      </w:rPr>
      <w:t xml:space="preserve"> Y</w:t>
    </w:r>
  </w:p>
  <w:p w:rsidR="00C46947" w:rsidRDefault="00591E2C" w:rsidP="00C46947">
    <w:pPr>
      <w:pStyle w:val="Encabezado"/>
      <w:jc w:val="right"/>
      <w:rPr>
        <w:rFonts w:ascii="Palatino Linotype" w:hAnsi="Palatino Linotype" w:cs="Arial"/>
        <w:b/>
        <w:bCs/>
        <w:sz w:val="20"/>
        <w:szCs w:val="20"/>
        <w:lang w:eastAsia="es-MX"/>
      </w:rPr>
    </w:pPr>
    <w:r>
      <w:rPr>
        <w:rFonts w:ascii="Palatino Linotype" w:hAnsi="Palatino Linotype" w:cs="Arial"/>
        <w:b/>
        <w:bCs/>
        <w:sz w:val="20"/>
        <w:szCs w:val="20"/>
        <w:lang w:eastAsia="es-MX"/>
      </w:rPr>
      <w:t>03858/INFOEM/IP/RR/2018 ACUMULADOS</w:t>
    </w:r>
    <w:r w:rsidR="00B72322" w:rsidRPr="0022313A">
      <w:rPr>
        <w:rFonts w:ascii="Palatino Linotype" w:hAnsi="Palatino Linotype" w:cs="Arial"/>
        <w:b/>
        <w:bCs/>
        <w:sz w:val="20"/>
        <w:szCs w:val="20"/>
        <w:lang w:eastAsia="es-MX"/>
      </w:rPr>
      <w:t xml:space="preserve"> </w:t>
    </w:r>
  </w:p>
  <w:p w:rsidR="00591E2C" w:rsidRPr="0022313A" w:rsidRDefault="00591E2C" w:rsidP="00C46947">
    <w:pPr>
      <w:pStyle w:val="Encabezado"/>
      <w:jc w:val="right"/>
      <w:rPr>
        <w:rFonts w:ascii="Palatino Linotype" w:hAnsi="Palatino Linotype"/>
        <w:b/>
        <w:sz w:val="20"/>
        <w:szCs w:val="20"/>
      </w:rPr>
    </w:pP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8E685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C6D8C"/>
    <w:multiLevelType w:val="hybridMultilevel"/>
    <w:tmpl w:val="D24C5D6C"/>
    <w:lvl w:ilvl="0" w:tplc="080A000F">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402D0B"/>
    <w:multiLevelType w:val="multilevel"/>
    <w:tmpl w:val="D372684C"/>
    <w:lvl w:ilvl="0">
      <w:start w:val="1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6E677F3"/>
    <w:multiLevelType w:val="hybridMultilevel"/>
    <w:tmpl w:val="D55A858A"/>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57B879CC"/>
    <w:multiLevelType w:val="hybridMultilevel"/>
    <w:tmpl w:val="D5D870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0DC029F"/>
    <w:multiLevelType w:val="hybridMultilevel"/>
    <w:tmpl w:val="780E346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12"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9"/>
  </w:num>
  <w:num w:numId="6">
    <w:abstractNumId w:val="12"/>
  </w:num>
  <w:num w:numId="7">
    <w:abstractNumId w:val="13"/>
  </w:num>
  <w:num w:numId="8">
    <w:abstractNumId w:val="3"/>
  </w:num>
  <w:num w:numId="9">
    <w:abstractNumId w:val="11"/>
  </w:num>
  <w:num w:numId="10">
    <w:abstractNumId w:val="10"/>
  </w:num>
  <w:num w:numId="11">
    <w:abstractNumId w:val="0"/>
  </w:num>
  <w:num w:numId="12">
    <w:abstractNumId w:val="7"/>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31DD"/>
    <w:rsid w:val="00004C47"/>
    <w:rsid w:val="00004F50"/>
    <w:rsid w:val="000060D4"/>
    <w:rsid w:val="0001133A"/>
    <w:rsid w:val="000116E0"/>
    <w:rsid w:val="00011C09"/>
    <w:rsid w:val="00012065"/>
    <w:rsid w:val="000157D6"/>
    <w:rsid w:val="000213D4"/>
    <w:rsid w:val="00021FAC"/>
    <w:rsid w:val="00022600"/>
    <w:rsid w:val="000245D1"/>
    <w:rsid w:val="000251C8"/>
    <w:rsid w:val="00025768"/>
    <w:rsid w:val="00025B51"/>
    <w:rsid w:val="000271A0"/>
    <w:rsid w:val="00027495"/>
    <w:rsid w:val="00031C45"/>
    <w:rsid w:val="000322F5"/>
    <w:rsid w:val="00034A90"/>
    <w:rsid w:val="00035B3C"/>
    <w:rsid w:val="0003697D"/>
    <w:rsid w:val="00037035"/>
    <w:rsid w:val="00043560"/>
    <w:rsid w:val="000458B4"/>
    <w:rsid w:val="000501FA"/>
    <w:rsid w:val="00050203"/>
    <w:rsid w:val="00053D8A"/>
    <w:rsid w:val="00055383"/>
    <w:rsid w:val="000556A8"/>
    <w:rsid w:val="000562B1"/>
    <w:rsid w:val="00056A42"/>
    <w:rsid w:val="00056BA4"/>
    <w:rsid w:val="00056BF3"/>
    <w:rsid w:val="00057D96"/>
    <w:rsid w:val="00066649"/>
    <w:rsid w:val="00066739"/>
    <w:rsid w:val="00067471"/>
    <w:rsid w:val="00067681"/>
    <w:rsid w:val="00067C2F"/>
    <w:rsid w:val="000718C0"/>
    <w:rsid w:val="000724A4"/>
    <w:rsid w:val="0007393F"/>
    <w:rsid w:val="000759A7"/>
    <w:rsid w:val="0007711D"/>
    <w:rsid w:val="00081C48"/>
    <w:rsid w:val="000872C6"/>
    <w:rsid w:val="000876A2"/>
    <w:rsid w:val="00087FB7"/>
    <w:rsid w:val="00090025"/>
    <w:rsid w:val="000919AF"/>
    <w:rsid w:val="0009246D"/>
    <w:rsid w:val="00096010"/>
    <w:rsid w:val="00096544"/>
    <w:rsid w:val="00096D99"/>
    <w:rsid w:val="0009736E"/>
    <w:rsid w:val="00097552"/>
    <w:rsid w:val="000A0EDF"/>
    <w:rsid w:val="000A3419"/>
    <w:rsid w:val="000A37CA"/>
    <w:rsid w:val="000A42B1"/>
    <w:rsid w:val="000A582B"/>
    <w:rsid w:val="000B0984"/>
    <w:rsid w:val="000B106B"/>
    <w:rsid w:val="000C390D"/>
    <w:rsid w:val="000C56D0"/>
    <w:rsid w:val="000C5730"/>
    <w:rsid w:val="000C5B64"/>
    <w:rsid w:val="000D14F0"/>
    <w:rsid w:val="000D3D02"/>
    <w:rsid w:val="000D43CC"/>
    <w:rsid w:val="000D440E"/>
    <w:rsid w:val="000D4640"/>
    <w:rsid w:val="000D5073"/>
    <w:rsid w:val="000D5AD7"/>
    <w:rsid w:val="000D5C10"/>
    <w:rsid w:val="000E07A9"/>
    <w:rsid w:val="000E3756"/>
    <w:rsid w:val="000E47AB"/>
    <w:rsid w:val="000E4F5E"/>
    <w:rsid w:val="000E4FD5"/>
    <w:rsid w:val="000E5652"/>
    <w:rsid w:val="000E6F9C"/>
    <w:rsid w:val="000E743E"/>
    <w:rsid w:val="000E7C2C"/>
    <w:rsid w:val="000F17E0"/>
    <w:rsid w:val="000F189B"/>
    <w:rsid w:val="000F1A2E"/>
    <w:rsid w:val="000F26F0"/>
    <w:rsid w:val="000F39DD"/>
    <w:rsid w:val="000F548D"/>
    <w:rsid w:val="000F7639"/>
    <w:rsid w:val="0010020A"/>
    <w:rsid w:val="00101DBA"/>
    <w:rsid w:val="001033C5"/>
    <w:rsid w:val="00104D96"/>
    <w:rsid w:val="00107347"/>
    <w:rsid w:val="00107EC2"/>
    <w:rsid w:val="001111B0"/>
    <w:rsid w:val="00112C9B"/>
    <w:rsid w:val="001140DD"/>
    <w:rsid w:val="00116761"/>
    <w:rsid w:val="00116AE2"/>
    <w:rsid w:val="00120A74"/>
    <w:rsid w:val="0012242E"/>
    <w:rsid w:val="0012248A"/>
    <w:rsid w:val="00122651"/>
    <w:rsid w:val="00130958"/>
    <w:rsid w:val="00130C6B"/>
    <w:rsid w:val="00132719"/>
    <w:rsid w:val="00132972"/>
    <w:rsid w:val="001332C7"/>
    <w:rsid w:val="0013341A"/>
    <w:rsid w:val="00136936"/>
    <w:rsid w:val="00136EDB"/>
    <w:rsid w:val="00145434"/>
    <w:rsid w:val="001474AE"/>
    <w:rsid w:val="001509E6"/>
    <w:rsid w:val="00153946"/>
    <w:rsid w:val="001569F0"/>
    <w:rsid w:val="00157EDE"/>
    <w:rsid w:val="001633C9"/>
    <w:rsid w:val="0016389A"/>
    <w:rsid w:val="00164033"/>
    <w:rsid w:val="001641CD"/>
    <w:rsid w:val="001674D2"/>
    <w:rsid w:val="00170859"/>
    <w:rsid w:val="00170CAC"/>
    <w:rsid w:val="00170F88"/>
    <w:rsid w:val="00171A10"/>
    <w:rsid w:val="001723DC"/>
    <w:rsid w:val="001749BF"/>
    <w:rsid w:val="00174E0C"/>
    <w:rsid w:val="0017514A"/>
    <w:rsid w:val="00180DDF"/>
    <w:rsid w:val="00182157"/>
    <w:rsid w:val="00183093"/>
    <w:rsid w:val="00183DF4"/>
    <w:rsid w:val="00184959"/>
    <w:rsid w:val="00185F02"/>
    <w:rsid w:val="001860B8"/>
    <w:rsid w:val="00194E9A"/>
    <w:rsid w:val="0019565B"/>
    <w:rsid w:val="00197702"/>
    <w:rsid w:val="001A1018"/>
    <w:rsid w:val="001A155B"/>
    <w:rsid w:val="001A200B"/>
    <w:rsid w:val="001A20C7"/>
    <w:rsid w:val="001A2486"/>
    <w:rsid w:val="001A4C6F"/>
    <w:rsid w:val="001B0EDA"/>
    <w:rsid w:val="001B2E18"/>
    <w:rsid w:val="001B435E"/>
    <w:rsid w:val="001B620E"/>
    <w:rsid w:val="001C223A"/>
    <w:rsid w:val="001C23EA"/>
    <w:rsid w:val="001C4AA6"/>
    <w:rsid w:val="001C58A6"/>
    <w:rsid w:val="001D002F"/>
    <w:rsid w:val="001D1275"/>
    <w:rsid w:val="001D2F83"/>
    <w:rsid w:val="001D3387"/>
    <w:rsid w:val="001D3FD4"/>
    <w:rsid w:val="001D425C"/>
    <w:rsid w:val="001D47CC"/>
    <w:rsid w:val="001D4E73"/>
    <w:rsid w:val="001D54E8"/>
    <w:rsid w:val="001D5A99"/>
    <w:rsid w:val="001D63A6"/>
    <w:rsid w:val="001D6E03"/>
    <w:rsid w:val="001E17E8"/>
    <w:rsid w:val="001E31F8"/>
    <w:rsid w:val="001E33C5"/>
    <w:rsid w:val="001E3BC5"/>
    <w:rsid w:val="001E3F78"/>
    <w:rsid w:val="001E67A8"/>
    <w:rsid w:val="001F0194"/>
    <w:rsid w:val="001F76E7"/>
    <w:rsid w:val="00200F70"/>
    <w:rsid w:val="00203392"/>
    <w:rsid w:val="00203D6F"/>
    <w:rsid w:val="0020670F"/>
    <w:rsid w:val="00206DA6"/>
    <w:rsid w:val="00207FE6"/>
    <w:rsid w:val="00210753"/>
    <w:rsid w:val="002128D6"/>
    <w:rsid w:val="00214F41"/>
    <w:rsid w:val="002156F4"/>
    <w:rsid w:val="00217F26"/>
    <w:rsid w:val="00222983"/>
    <w:rsid w:val="00222E6F"/>
    <w:rsid w:val="0022313A"/>
    <w:rsid w:val="002251C2"/>
    <w:rsid w:val="0022598D"/>
    <w:rsid w:val="00226985"/>
    <w:rsid w:val="002301FA"/>
    <w:rsid w:val="00230241"/>
    <w:rsid w:val="00230D57"/>
    <w:rsid w:val="00232C74"/>
    <w:rsid w:val="00232C86"/>
    <w:rsid w:val="00233293"/>
    <w:rsid w:val="002337F8"/>
    <w:rsid w:val="00233F68"/>
    <w:rsid w:val="002350CD"/>
    <w:rsid w:val="0023607D"/>
    <w:rsid w:val="0023687B"/>
    <w:rsid w:val="00244F5E"/>
    <w:rsid w:val="00251938"/>
    <w:rsid w:val="00251A53"/>
    <w:rsid w:val="00253290"/>
    <w:rsid w:val="002537DC"/>
    <w:rsid w:val="00253FFE"/>
    <w:rsid w:val="002551CB"/>
    <w:rsid w:val="00255F64"/>
    <w:rsid w:val="00256C42"/>
    <w:rsid w:val="00256D25"/>
    <w:rsid w:val="00257CFE"/>
    <w:rsid w:val="00261495"/>
    <w:rsid w:val="00261762"/>
    <w:rsid w:val="00261B1F"/>
    <w:rsid w:val="00261F84"/>
    <w:rsid w:val="0026218D"/>
    <w:rsid w:val="002631B7"/>
    <w:rsid w:val="00264035"/>
    <w:rsid w:val="002647AD"/>
    <w:rsid w:val="002659B1"/>
    <w:rsid w:val="00267A2F"/>
    <w:rsid w:val="00267D51"/>
    <w:rsid w:val="00271037"/>
    <w:rsid w:val="002715EA"/>
    <w:rsid w:val="002751DE"/>
    <w:rsid w:val="002756DC"/>
    <w:rsid w:val="002768A4"/>
    <w:rsid w:val="0027781D"/>
    <w:rsid w:val="0027797A"/>
    <w:rsid w:val="00282114"/>
    <w:rsid w:val="0028230C"/>
    <w:rsid w:val="00282D10"/>
    <w:rsid w:val="002862EE"/>
    <w:rsid w:val="0028787D"/>
    <w:rsid w:val="00290395"/>
    <w:rsid w:val="00291A09"/>
    <w:rsid w:val="00293F5C"/>
    <w:rsid w:val="0029433A"/>
    <w:rsid w:val="002963D1"/>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04AA"/>
    <w:rsid w:val="002C1485"/>
    <w:rsid w:val="002C7A5B"/>
    <w:rsid w:val="002D07A7"/>
    <w:rsid w:val="002E216D"/>
    <w:rsid w:val="002E44ED"/>
    <w:rsid w:val="002E4C3F"/>
    <w:rsid w:val="002F02E8"/>
    <w:rsid w:val="002F2C04"/>
    <w:rsid w:val="002F3106"/>
    <w:rsid w:val="002F5F5F"/>
    <w:rsid w:val="002F7CD0"/>
    <w:rsid w:val="003001EA"/>
    <w:rsid w:val="0030172F"/>
    <w:rsid w:val="003037D3"/>
    <w:rsid w:val="00303E34"/>
    <w:rsid w:val="00306340"/>
    <w:rsid w:val="0031071E"/>
    <w:rsid w:val="0031383D"/>
    <w:rsid w:val="00315D1F"/>
    <w:rsid w:val="003201EE"/>
    <w:rsid w:val="00321CF3"/>
    <w:rsid w:val="00343CE1"/>
    <w:rsid w:val="003449BA"/>
    <w:rsid w:val="00347B55"/>
    <w:rsid w:val="00350062"/>
    <w:rsid w:val="00352BE9"/>
    <w:rsid w:val="00353B12"/>
    <w:rsid w:val="00356EF7"/>
    <w:rsid w:val="003577FB"/>
    <w:rsid w:val="003633CF"/>
    <w:rsid w:val="003636A3"/>
    <w:rsid w:val="003655A3"/>
    <w:rsid w:val="003670FA"/>
    <w:rsid w:val="00371AFE"/>
    <w:rsid w:val="00373349"/>
    <w:rsid w:val="0037354C"/>
    <w:rsid w:val="00375858"/>
    <w:rsid w:val="00381C9C"/>
    <w:rsid w:val="003821E6"/>
    <w:rsid w:val="00385164"/>
    <w:rsid w:val="00385516"/>
    <w:rsid w:val="00386108"/>
    <w:rsid w:val="00386D79"/>
    <w:rsid w:val="0039073D"/>
    <w:rsid w:val="00390A1D"/>
    <w:rsid w:val="00392E5E"/>
    <w:rsid w:val="00394BBA"/>
    <w:rsid w:val="00395B21"/>
    <w:rsid w:val="00395EFC"/>
    <w:rsid w:val="003972A2"/>
    <w:rsid w:val="003A1BC4"/>
    <w:rsid w:val="003A2F7F"/>
    <w:rsid w:val="003A3C8A"/>
    <w:rsid w:val="003A72BB"/>
    <w:rsid w:val="003B0A3E"/>
    <w:rsid w:val="003B1072"/>
    <w:rsid w:val="003B36D2"/>
    <w:rsid w:val="003B3C36"/>
    <w:rsid w:val="003B5016"/>
    <w:rsid w:val="003B5FBF"/>
    <w:rsid w:val="003C1430"/>
    <w:rsid w:val="003C2717"/>
    <w:rsid w:val="003C55B3"/>
    <w:rsid w:val="003C714C"/>
    <w:rsid w:val="003C7531"/>
    <w:rsid w:val="003C7542"/>
    <w:rsid w:val="003D0592"/>
    <w:rsid w:val="003D235F"/>
    <w:rsid w:val="003D2498"/>
    <w:rsid w:val="003D2D47"/>
    <w:rsid w:val="003D3DF0"/>
    <w:rsid w:val="003D47A6"/>
    <w:rsid w:val="003D5129"/>
    <w:rsid w:val="003D7E1D"/>
    <w:rsid w:val="003E1553"/>
    <w:rsid w:val="003E1C90"/>
    <w:rsid w:val="003E22D1"/>
    <w:rsid w:val="003E2845"/>
    <w:rsid w:val="003E2B0A"/>
    <w:rsid w:val="003E511E"/>
    <w:rsid w:val="003E5641"/>
    <w:rsid w:val="003E5BCE"/>
    <w:rsid w:val="003E7FD7"/>
    <w:rsid w:val="003F54EA"/>
    <w:rsid w:val="003F6045"/>
    <w:rsid w:val="0040160E"/>
    <w:rsid w:val="00401FC9"/>
    <w:rsid w:val="00404F09"/>
    <w:rsid w:val="00406F02"/>
    <w:rsid w:val="00407F23"/>
    <w:rsid w:val="00414324"/>
    <w:rsid w:val="00415574"/>
    <w:rsid w:val="00415C72"/>
    <w:rsid w:val="0041600F"/>
    <w:rsid w:val="00416635"/>
    <w:rsid w:val="00421827"/>
    <w:rsid w:val="00423412"/>
    <w:rsid w:val="00423A26"/>
    <w:rsid w:val="00423F5C"/>
    <w:rsid w:val="00425983"/>
    <w:rsid w:val="004265F4"/>
    <w:rsid w:val="00426A88"/>
    <w:rsid w:val="0043077C"/>
    <w:rsid w:val="00432641"/>
    <w:rsid w:val="004332ED"/>
    <w:rsid w:val="0043498E"/>
    <w:rsid w:val="00435C2D"/>
    <w:rsid w:val="0044097B"/>
    <w:rsid w:val="004410A9"/>
    <w:rsid w:val="00452DD8"/>
    <w:rsid w:val="004542D4"/>
    <w:rsid w:val="004607C5"/>
    <w:rsid w:val="004624D5"/>
    <w:rsid w:val="004642E4"/>
    <w:rsid w:val="00466A2B"/>
    <w:rsid w:val="00466B45"/>
    <w:rsid w:val="00473E92"/>
    <w:rsid w:val="004751B7"/>
    <w:rsid w:val="0047565B"/>
    <w:rsid w:val="00476ED1"/>
    <w:rsid w:val="00477A5A"/>
    <w:rsid w:val="004809B9"/>
    <w:rsid w:val="00482566"/>
    <w:rsid w:val="00482769"/>
    <w:rsid w:val="00483FF7"/>
    <w:rsid w:val="00486956"/>
    <w:rsid w:val="004873F6"/>
    <w:rsid w:val="00491129"/>
    <w:rsid w:val="0049314A"/>
    <w:rsid w:val="0049688B"/>
    <w:rsid w:val="004974D1"/>
    <w:rsid w:val="004A028F"/>
    <w:rsid w:val="004A063D"/>
    <w:rsid w:val="004A0E49"/>
    <w:rsid w:val="004A1AA8"/>
    <w:rsid w:val="004A39EA"/>
    <w:rsid w:val="004A41E2"/>
    <w:rsid w:val="004A4E01"/>
    <w:rsid w:val="004A7F19"/>
    <w:rsid w:val="004B2E72"/>
    <w:rsid w:val="004B4ECC"/>
    <w:rsid w:val="004B5241"/>
    <w:rsid w:val="004B63AD"/>
    <w:rsid w:val="004B7785"/>
    <w:rsid w:val="004B7892"/>
    <w:rsid w:val="004C381C"/>
    <w:rsid w:val="004C4FC6"/>
    <w:rsid w:val="004C5C58"/>
    <w:rsid w:val="004C7553"/>
    <w:rsid w:val="004C7C6B"/>
    <w:rsid w:val="004D12D8"/>
    <w:rsid w:val="004D1325"/>
    <w:rsid w:val="004D1908"/>
    <w:rsid w:val="004D7269"/>
    <w:rsid w:val="004E114C"/>
    <w:rsid w:val="004E4A6C"/>
    <w:rsid w:val="004E6098"/>
    <w:rsid w:val="004E7877"/>
    <w:rsid w:val="004E7E3A"/>
    <w:rsid w:val="004E7F5E"/>
    <w:rsid w:val="004F252E"/>
    <w:rsid w:val="004F3138"/>
    <w:rsid w:val="004F3187"/>
    <w:rsid w:val="004F4C63"/>
    <w:rsid w:val="004F6367"/>
    <w:rsid w:val="004F6AF1"/>
    <w:rsid w:val="005038E6"/>
    <w:rsid w:val="00504707"/>
    <w:rsid w:val="005071BD"/>
    <w:rsid w:val="00514DB3"/>
    <w:rsid w:val="00515C4C"/>
    <w:rsid w:val="00521124"/>
    <w:rsid w:val="0052147B"/>
    <w:rsid w:val="0052194C"/>
    <w:rsid w:val="00521A0F"/>
    <w:rsid w:val="00523F88"/>
    <w:rsid w:val="00527157"/>
    <w:rsid w:val="005309F8"/>
    <w:rsid w:val="00530B1C"/>
    <w:rsid w:val="00530C9F"/>
    <w:rsid w:val="00533629"/>
    <w:rsid w:val="00533C57"/>
    <w:rsid w:val="0053498D"/>
    <w:rsid w:val="0054382B"/>
    <w:rsid w:val="0054397E"/>
    <w:rsid w:val="00543EEF"/>
    <w:rsid w:val="005449A2"/>
    <w:rsid w:val="00547484"/>
    <w:rsid w:val="00551748"/>
    <w:rsid w:val="00551987"/>
    <w:rsid w:val="00553818"/>
    <w:rsid w:val="005546F2"/>
    <w:rsid w:val="005548A6"/>
    <w:rsid w:val="00554DCD"/>
    <w:rsid w:val="00554E32"/>
    <w:rsid w:val="005564FA"/>
    <w:rsid w:val="00556CA8"/>
    <w:rsid w:val="00557F38"/>
    <w:rsid w:val="00564B49"/>
    <w:rsid w:val="00564F2E"/>
    <w:rsid w:val="00564FE6"/>
    <w:rsid w:val="00575A23"/>
    <w:rsid w:val="005776B7"/>
    <w:rsid w:val="00577D85"/>
    <w:rsid w:val="00577DC3"/>
    <w:rsid w:val="00581E6C"/>
    <w:rsid w:val="00582061"/>
    <w:rsid w:val="00582D2C"/>
    <w:rsid w:val="00590084"/>
    <w:rsid w:val="005906A0"/>
    <w:rsid w:val="005906E8"/>
    <w:rsid w:val="00591560"/>
    <w:rsid w:val="00591DB8"/>
    <w:rsid w:val="00591E2C"/>
    <w:rsid w:val="005954CE"/>
    <w:rsid w:val="00595765"/>
    <w:rsid w:val="0059772D"/>
    <w:rsid w:val="00597AF1"/>
    <w:rsid w:val="005A0463"/>
    <w:rsid w:val="005A26AC"/>
    <w:rsid w:val="005A2B3F"/>
    <w:rsid w:val="005A3C30"/>
    <w:rsid w:val="005A5F0A"/>
    <w:rsid w:val="005A60F4"/>
    <w:rsid w:val="005A684B"/>
    <w:rsid w:val="005A73D5"/>
    <w:rsid w:val="005B05C7"/>
    <w:rsid w:val="005B24E5"/>
    <w:rsid w:val="005B3410"/>
    <w:rsid w:val="005B3EBA"/>
    <w:rsid w:val="005B66FD"/>
    <w:rsid w:val="005B6F86"/>
    <w:rsid w:val="005B71F8"/>
    <w:rsid w:val="005B7C83"/>
    <w:rsid w:val="005C066F"/>
    <w:rsid w:val="005C08E0"/>
    <w:rsid w:val="005C2F76"/>
    <w:rsid w:val="005C315A"/>
    <w:rsid w:val="005C48FC"/>
    <w:rsid w:val="005C5351"/>
    <w:rsid w:val="005C5788"/>
    <w:rsid w:val="005C6771"/>
    <w:rsid w:val="005C7FFC"/>
    <w:rsid w:val="005D1A31"/>
    <w:rsid w:val="005D3F2D"/>
    <w:rsid w:val="005D4FD1"/>
    <w:rsid w:val="005D571A"/>
    <w:rsid w:val="005D7711"/>
    <w:rsid w:val="005E385C"/>
    <w:rsid w:val="005E440C"/>
    <w:rsid w:val="005E61BD"/>
    <w:rsid w:val="005E6525"/>
    <w:rsid w:val="005E7968"/>
    <w:rsid w:val="005E7E37"/>
    <w:rsid w:val="005F048A"/>
    <w:rsid w:val="005F3AA9"/>
    <w:rsid w:val="005F6A08"/>
    <w:rsid w:val="005F6F3D"/>
    <w:rsid w:val="005F7076"/>
    <w:rsid w:val="00601212"/>
    <w:rsid w:val="00603C38"/>
    <w:rsid w:val="00606DDB"/>
    <w:rsid w:val="00606E96"/>
    <w:rsid w:val="006108CE"/>
    <w:rsid w:val="00611681"/>
    <w:rsid w:val="00611952"/>
    <w:rsid w:val="00611DF2"/>
    <w:rsid w:val="006151E7"/>
    <w:rsid w:val="00616274"/>
    <w:rsid w:val="006177F1"/>
    <w:rsid w:val="0062043B"/>
    <w:rsid w:val="00620E67"/>
    <w:rsid w:val="00622D24"/>
    <w:rsid w:val="00627BF2"/>
    <w:rsid w:val="00632045"/>
    <w:rsid w:val="0063243A"/>
    <w:rsid w:val="0063699A"/>
    <w:rsid w:val="00636D7E"/>
    <w:rsid w:val="006406DD"/>
    <w:rsid w:val="0064261A"/>
    <w:rsid w:val="00644334"/>
    <w:rsid w:val="00650E2C"/>
    <w:rsid w:val="006547FE"/>
    <w:rsid w:val="00655898"/>
    <w:rsid w:val="006558C6"/>
    <w:rsid w:val="00660074"/>
    <w:rsid w:val="006645F8"/>
    <w:rsid w:val="0066767D"/>
    <w:rsid w:val="00667B95"/>
    <w:rsid w:val="0067147B"/>
    <w:rsid w:val="00671D19"/>
    <w:rsid w:val="006736DB"/>
    <w:rsid w:val="0067562A"/>
    <w:rsid w:val="00676933"/>
    <w:rsid w:val="0067791C"/>
    <w:rsid w:val="00680521"/>
    <w:rsid w:val="006827F2"/>
    <w:rsid w:val="00682BB3"/>
    <w:rsid w:val="00683514"/>
    <w:rsid w:val="00683DDE"/>
    <w:rsid w:val="00684ACA"/>
    <w:rsid w:val="0068651D"/>
    <w:rsid w:val="006901B5"/>
    <w:rsid w:val="006908C3"/>
    <w:rsid w:val="00693F7C"/>
    <w:rsid w:val="00694784"/>
    <w:rsid w:val="00694C86"/>
    <w:rsid w:val="006953FF"/>
    <w:rsid w:val="00695683"/>
    <w:rsid w:val="006A19C2"/>
    <w:rsid w:val="006A2FCB"/>
    <w:rsid w:val="006A3448"/>
    <w:rsid w:val="006A58FB"/>
    <w:rsid w:val="006A5A06"/>
    <w:rsid w:val="006B0468"/>
    <w:rsid w:val="006B29C2"/>
    <w:rsid w:val="006B3E1F"/>
    <w:rsid w:val="006B5E8A"/>
    <w:rsid w:val="006B5F1F"/>
    <w:rsid w:val="006B648F"/>
    <w:rsid w:val="006B6603"/>
    <w:rsid w:val="006C2407"/>
    <w:rsid w:val="006C3250"/>
    <w:rsid w:val="006C534A"/>
    <w:rsid w:val="006C55A2"/>
    <w:rsid w:val="006D0738"/>
    <w:rsid w:val="006D2799"/>
    <w:rsid w:val="006D3FD3"/>
    <w:rsid w:val="006D42E5"/>
    <w:rsid w:val="006D731B"/>
    <w:rsid w:val="006E0AEC"/>
    <w:rsid w:val="006E255A"/>
    <w:rsid w:val="006E2A9B"/>
    <w:rsid w:val="006E2BFD"/>
    <w:rsid w:val="006E34B8"/>
    <w:rsid w:val="006E3A08"/>
    <w:rsid w:val="006E4397"/>
    <w:rsid w:val="006E63D0"/>
    <w:rsid w:val="006E67AC"/>
    <w:rsid w:val="006F23F2"/>
    <w:rsid w:val="006F328E"/>
    <w:rsid w:val="006F616D"/>
    <w:rsid w:val="006F7C5A"/>
    <w:rsid w:val="007006D3"/>
    <w:rsid w:val="00702858"/>
    <w:rsid w:val="00702EC9"/>
    <w:rsid w:val="0070330F"/>
    <w:rsid w:val="007055BB"/>
    <w:rsid w:val="00705865"/>
    <w:rsid w:val="0070743B"/>
    <w:rsid w:val="00707FBC"/>
    <w:rsid w:val="00713398"/>
    <w:rsid w:val="007145C7"/>
    <w:rsid w:val="007161AC"/>
    <w:rsid w:val="00720D0B"/>
    <w:rsid w:val="00724ABC"/>
    <w:rsid w:val="007267E7"/>
    <w:rsid w:val="00730EDC"/>
    <w:rsid w:val="00733B37"/>
    <w:rsid w:val="00733C88"/>
    <w:rsid w:val="00733E59"/>
    <w:rsid w:val="00735F99"/>
    <w:rsid w:val="0074016E"/>
    <w:rsid w:val="007409FD"/>
    <w:rsid w:val="007411E3"/>
    <w:rsid w:val="00742921"/>
    <w:rsid w:val="00742F54"/>
    <w:rsid w:val="0074485A"/>
    <w:rsid w:val="00746F7F"/>
    <w:rsid w:val="00747B44"/>
    <w:rsid w:val="00751804"/>
    <w:rsid w:val="00753328"/>
    <w:rsid w:val="007551CB"/>
    <w:rsid w:val="007608C1"/>
    <w:rsid w:val="007622A3"/>
    <w:rsid w:val="00762615"/>
    <w:rsid w:val="00763242"/>
    <w:rsid w:val="00764273"/>
    <w:rsid w:val="00767DBE"/>
    <w:rsid w:val="00771214"/>
    <w:rsid w:val="0077170A"/>
    <w:rsid w:val="00771984"/>
    <w:rsid w:val="00773FC0"/>
    <w:rsid w:val="00774512"/>
    <w:rsid w:val="007754CB"/>
    <w:rsid w:val="00780DA7"/>
    <w:rsid w:val="007850CB"/>
    <w:rsid w:val="00790E57"/>
    <w:rsid w:val="0079186B"/>
    <w:rsid w:val="00792413"/>
    <w:rsid w:val="00794B8C"/>
    <w:rsid w:val="00797361"/>
    <w:rsid w:val="007A0BA3"/>
    <w:rsid w:val="007A18E4"/>
    <w:rsid w:val="007A277F"/>
    <w:rsid w:val="007A4602"/>
    <w:rsid w:val="007A7BF6"/>
    <w:rsid w:val="007B10BA"/>
    <w:rsid w:val="007B1FFA"/>
    <w:rsid w:val="007B3391"/>
    <w:rsid w:val="007B409F"/>
    <w:rsid w:val="007B41CD"/>
    <w:rsid w:val="007B66D8"/>
    <w:rsid w:val="007B69EA"/>
    <w:rsid w:val="007C1EE2"/>
    <w:rsid w:val="007C6FF1"/>
    <w:rsid w:val="007D2C55"/>
    <w:rsid w:val="007D667D"/>
    <w:rsid w:val="007D69C1"/>
    <w:rsid w:val="007D6E6B"/>
    <w:rsid w:val="007D74E6"/>
    <w:rsid w:val="007E291F"/>
    <w:rsid w:val="007E3030"/>
    <w:rsid w:val="007F0CB7"/>
    <w:rsid w:val="007F2A98"/>
    <w:rsid w:val="007F3483"/>
    <w:rsid w:val="007F3613"/>
    <w:rsid w:val="007F496E"/>
    <w:rsid w:val="007F4A64"/>
    <w:rsid w:val="008000C6"/>
    <w:rsid w:val="0080079A"/>
    <w:rsid w:val="00801167"/>
    <w:rsid w:val="00802B86"/>
    <w:rsid w:val="00802B9C"/>
    <w:rsid w:val="00802DA8"/>
    <w:rsid w:val="008049A1"/>
    <w:rsid w:val="00807C04"/>
    <w:rsid w:val="00810B26"/>
    <w:rsid w:val="00811217"/>
    <w:rsid w:val="00811478"/>
    <w:rsid w:val="00812D63"/>
    <w:rsid w:val="00813107"/>
    <w:rsid w:val="00813331"/>
    <w:rsid w:val="0081376E"/>
    <w:rsid w:val="008203C0"/>
    <w:rsid w:val="00822844"/>
    <w:rsid w:val="00822918"/>
    <w:rsid w:val="008262F7"/>
    <w:rsid w:val="00827638"/>
    <w:rsid w:val="00827F75"/>
    <w:rsid w:val="00832161"/>
    <w:rsid w:val="008322EE"/>
    <w:rsid w:val="00834908"/>
    <w:rsid w:val="00835727"/>
    <w:rsid w:val="00837230"/>
    <w:rsid w:val="00837F1F"/>
    <w:rsid w:val="00843EE6"/>
    <w:rsid w:val="008459EE"/>
    <w:rsid w:val="008516F2"/>
    <w:rsid w:val="00852329"/>
    <w:rsid w:val="008525A3"/>
    <w:rsid w:val="00852F0D"/>
    <w:rsid w:val="00854AC4"/>
    <w:rsid w:val="00857730"/>
    <w:rsid w:val="00863B81"/>
    <w:rsid w:val="00866BB2"/>
    <w:rsid w:val="00870442"/>
    <w:rsid w:val="008712FC"/>
    <w:rsid w:val="00872969"/>
    <w:rsid w:val="008729B1"/>
    <w:rsid w:val="00873A75"/>
    <w:rsid w:val="00873C75"/>
    <w:rsid w:val="00875530"/>
    <w:rsid w:val="008775F5"/>
    <w:rsid w:val="008800B0"/>
    <w:rsid w:val="0088188F"/>
    <w:rsid w:val="00882092"/>
    <w:rsid w:val="008830F8"/>
    <w:rsid w:val="00883EC1"/>
    <w:rsid w:val="00885973"/>
    <w:rsid w:val="00890BE0"/>
    <w:rsid w:val="00897FDF"/>
    <w:rsid w:val="008A144C"/>
    <w:rsid w:val="008A1AB0"/>
    <w:rsid w:val="008A3397"/>
    <w:rsid w:val="008B1B75"/>
    <w:rsid w:val="008B2205"/>
    <w:rsid w:val="008B402E"/>
    <w:rsid w:val="008B5133"/>
    <w:rsid w:val="008B5CF6"/>
    <w:rsid w:val="008C3D9C"/>
    <w:rsid w:val="008C496D"/>
    <w:rsid w:val="008C4FC0"/>
    <w:rsid w:val="008C69F7"/>
    <w:rsid w:val="008C6C73"/>
    <w:rsid w:val="008D17AF"/>
    <w:rsid w:val="008D4C93"/>
    <w:rsid w:val="008D6D23"/>
    <w:rsid w:val="008E228A"/>
    <w:rsid w:val="008E3C18"/>
    <w:rsid w:val="008E425D"/>
    <w:rsid w:val="008E47AD"/>
    <w:rsid w:val="008E4F87"/>
    <w:rsid w:val="008E5891"/>
    <w:rsid w:val="008E6760"/>
    <w:rsid w:val="008E6856"/>
    <w:rsid w:val="008F1B97"/>
    <w:rsid w:val="008F3EE4"/>
    <w:rsid w:val="008F56F1"/>
    <w:rsid w:val="008F726A"/>
    <w:rsid w:val="0090073F"/>
    <w:rsid w:val="0090404B"/>
    <w:rsid w:val="00904807"/>
    <w:rsid w:val="0090690F"/>
    <w:rsid w:val="00906932"/>
    <w:rsid w:val="009103E5"/>
    <w:rsid w:val="00910B6C"/>
    <w:rsid w:val="009130B9"/>
    <w:rsid w:val="009130E6"/>
    <w:rsid w:val="009171CB"/>
    <w:rsid w:val="00917FB4"/>
    <w:rsid w:val="009212D9"/>
    <w:rsid w:val="00921880"/>
    <w:rsid w:val="0092406A"/>
    <w:rsid w:val="00924E3B"/>
    <w:rsid w:val="009273D1"/>
    <w:rsid w:val="00931BB1"/>
    <w:rsid w:val="00931E83"/>
    <w:rsid w:val="00934B2E"/>
    <w:rsid w:val="00935E90"/>
    <w:rsid w:val="009376B6"/>
    <w:rsid w:val="00942B51"/>
    <w:rsid w:val="00951C7B"/>
    <w:rsid w:val="00952A40"/>
    <w:rsid w:val="00952FDA"/>
    <w:rsid w:val="0095511E"/>
    <w:rsid w:val="00955693"/>
    <w:rsid w:val="00956B51"/>
    <w:rsid w:val="009575B3"/>
    <w:rsid w:val="00960185"/>
    <w:rsid w:val="00960430"/>
    <w:rsid w:val="00961D8C"/>
    <w:rsid w:val="009646BA"/>
    <w:rsid w:val="009647CA"/>
    <w:rsid w:val="009653EB"/>
    <w:rsid w:val="00965A21"/>
    <w:rsid w:val="0096766D"/>
    <w:rsid w:val="00967754"/>
    <w:rsid w:val="009678C0"/>
    <w:rsid w:val="0097063B"/>
    <w:rsid w:val="00970B36"/>
    <w:rsid w:val="0097210F"/>
    <w:rsid w:val="00972DD5"/>
    <w:rsid w:val="00973744"/>
    <w:rsid w:val="00973B8F"/>
    <w:rsid w:val="0097472F"/>
    <w:rsid w:val="009752B5"/>
    <w:rsid w:val="00975E3E"/>
    <w:rsid w:val="009761A1"/>
    <w:rsid w:val="00985020"/>
    <w:rsid w:val="009859BF"/>
    <w:rsid w:val="00986B92"/>
    <w:rsid w:val="00990CD0"/>
    <w:rsid w:val="00992C45"/>
    <w:rsid w:val="00995C22"/>
    <w:rsid w:val="00996283"/>
    <w:rsid w:val="009A02A5"/>
    <w:rsid w:val="009A08F6"/>
    <w:rsid w:val="009A3092"/>
    <w:rsid w:val="009A4D6E"/>
    <w:rsid w:val="009A788D"/>
    <w:rsid w:val="009B0366"/>
    <w:rsid w:val="009B08AD"/>
    <w:rsid w:val="009B0A5D"/>
    <w:rsid w:val="009B11F1"/>
    <w:rsid w:val="009B2B5C"/>
    <w:rsid w:val="009B347D"/>
    <w:rsid w:val="009B48D0"/>
    <w:rsid w:val="009B52A6"/>
    <w:rsid w:val="009B5C84"/>
    <w:rsid w:val="009B6512"/>
    <w:rsid w:val="009B6A1E"/>
    <w:rsid w:val="009B7151"/>
    <w:rsid w:val="009B7357"/>
    <w:rsid w:val="009C3848"/>
    <w:rsid w:val="009C7044"/>
    <w:rsid w:val="009D0F4D"/>
    <w:rsid w:val="009D4FB8"/>
    <w:rsid w:val="009E2E04"/>
    <w:rsid w:val="009E3486"/>
    <w:rsid w:val="009E51BB"/>
    <w:rsid w:val="009E5C1B"/>
    <w:rsid w:val="009E6743"/>
    <w:rsid w:val="009F1F01"/>
    <w:rsid w:val="009F50E8"/>
    <w:rsid w:val="009F7246"/>
    <w:rsid w:val="009F7D1D"/>
    <w:rsid w:val="00A0047B"/>
    <w:rsid w:val="00A03B31"/>
    <w:rsid w:val="00A053DB"/>
    <w:rsid w:val="00A06331"/>
    <w:rsid w:val="00A06DA1"/>
    <w:rsid w:val="00A07710"/>
    <w:rsid w:val="00A14F6A"/>
    <w:rsid w:val="00A15929"/>
    <w:rsid w:val="00A21DC0"/>
    <w:rsid w:val="00A25334"/>
    <w:rsid w:val="00A26654"/>
    <w:rsid w:val="00A2789D"/>
    <w:rsid w:val="00A3259E"/>
    <w:rsid w:val="00A33997"/>
    <w:rsid w:val="00A33A99"/>
    <w:rsid w:val="00A35FBC"/>
    <w:rsid w:val="00A406BA"/>
    <w:rsid w:val="00A40ADA"/>
    <w:rsid w:val="00A418D2"/>
    <w:rsid w:val="00A4315D"/>
    <w:rsid w:val="00A43779"/>
    <w:rsid w:val="00A46651"/>
    <w:rsid w:val="00A467EF"/>
    <w:rsid w:val="00A5140D"/>
    <w:rsid w:val="00A51803"/>
    <w:rsid w:val="00A52773"/>
    <w:rsid w:val="00A52B9A"/>
    <w:rsid w:val="00A53050"/>
    <w:rsid w:val="00A53E9B"/>
    <w:rsid w:val="00A5446E"/>
    <w:rsid w:val="00A54674"/>
    <w:rsid w:val="00A5507A"/>
    <w:rsid w:val="00A57FB4"/>
    <w:rsid w:val="00A6000E"/>
    <w:rsid w:val="00A60286"/>
    <w:rsid w:val="00A6152F"/>
    <w:rsid w:val="00A66720"/>
    <w:rsid w:val="00A66C66"/>
    <w:rsid w:val="00A673AF"/>
    <w:rsid w:val="00A71F09"/>
    <w:rsid w:val="00A7286D"/>
    <w:rsid w:val="00A73DEC"/>
    <w:rsid w:val="00A7527D"/>
    <w:rsid w:val="00A775CF"/>
    <w:rsid w:val="00A7763C"/>
    <w:rsid w:val="00A8359B"/>
    <w:rsid w:val="00A86EE1"/>
    <w:rsid w:val="00A879C1"/>
    <w:rsid w:val="00AA1890"/>
    <w:rsid w:val="00AA3165"/>
    <w:rsid w:val="00AA64AC"/>
    <w:rsid w:val="00AA742A"/>
    <w:rsid w:val="00AB30DA"/>
    <w:rsid w:val="00AB364D"/>
    <w:rsid w:val="00AC2F68"/>
    <w:rsid w:val="00AD11BE"/>
    <w:rsid w:val="00AD2316"/>
    <w:rsid w:val="00AD33A9"/>
    <w:rsid w:val="00AD5147"/>
    <w:rsid w:val="00AD5BE2"/>
    <w:rsid w:val="00AD5BF8"/>
    <w:rsid w:val="00AD6F47"/>
    <w:rsid w:val="00AD71C4"/>
    <w:rsid w:val="00AD7B3A"/>
    <w:rsid w:val="00AE0D5F"/>
    <w:rsid w:val="00AE1206"/>
    <w:rsid w:val="00AE3666"/>
    <w:rsid w:val="00AE3D18"/>
    <w:rsid w:val="00AF0C8A"/>
    <w:rsid w:val="00AF137F"/>
    <w:rsid w:val="00AF19FD"/>
    <w:rsid w:val="00AF61C2"/>
    <w:rsid w:val="00AF6ED9"/>
    <w:rsid w:val="00AF7A99"/>
    <w:rsid w:val="00AF7CC4"/>
    <w:rsid w:val="00B00771"/>
    <w:rsid w:val="00B022B0"/>
    <w:rsid w:val="00B073F9"/>
    <w:rsid w:val="00B07568"/>
    <w:rsid w:val="00B07701"/>
    <w:rsid w:val="00B106E8"/>
    <w:rsid w:val="00B155CC"/>
    <w:rsid w:val="00B22E2E"/>
    <w:rsid w:val="00B23E9E"/>
    <w:rsid w:val="00B26543"/>
    <w:rsid w:val="00B30855"/>
    <w:rsid w:val="00B34377"/>
    <w:rsid w:val="00B345A3"/>
    <w:rsid w:val="00B36B84"/>
    <w:rsid w:val="00B40A0E"/>
    <w:rsid w:val="00B40FBE"/>
    <w:rsid w:val="00B4308C"/>
    <w:rsid w:val="00B471AD"/>
    <w:rsid w:val="00B479ED"/>
    <w:rsid w:val="00B518D8"/>
    <w:rsid w:val="00B54097"/>
    <w:rsid w:val="00B54900"/>
    <w:rsid w:val="00B61A77"/>
    <w:rsid w:val="00B65125"/>
    <w:rsid w:val="00B663EB"/>
    <w:rsid w:val="00B67A2C"/>
    <w:rsid w:val="00B703F7"/>
    <w:rsid w:val="00B7156C"/>
    <w:rsid w:val="00B72322"/>
    <w:rsid w:val="00B7290E"/>
    <w:rsid w:val="00B73549"/>
    <w:rsid w:val="00B736DB"/>
    <w:rsid w:val="00B749B9"/>
    <w:rsid w:val="00B74A73"/>
    <w:rsid w:val="00B76AA4"/>
    <w:rsid w:val="00B778E0"/>
    <w:rsid w:val="00B82157"/>
    <w:rsid w:val="00B83198"/>
    <w:rsid w:val="00B8376C"/>
    <w:rsid w:val="00B869C9"/>
    <w:rsid w:val="00B9138C"/>
    <w:rsid w:val="00BA07D5"/>
    <w:rsid w:val="00BA257B"/>
    <w:rsid w:val="00BA6D9D"/>
    <w:rsid w:val="00BA72D7"/>
    <w:rsid w:val="00BC1231"/>
    <w:rsid w:val="00BC2CA8"/>
    <w:rsid w:val="00BC425B"/>
    <w:rsid w:val="00BC4788"/>
    <w:rsid w:val="00BC6AC0"/>
    <w:rsid w:val="00BC6CAA"/>
    <w:rsid w:val="00BC7474"/>
    <w:rsid w:val="00BD0B9F"/>
    <w:rsid w:val="00BD2482"/>
    <w:rsid w:val="00BD40F9"/>
    <w:rsid w:val="00BD4572"/>
    <w:rsid w:val="00BD7632"/>
    <w:rsid w:val="00BE3097"/>
    <w:rsid w:val="00BE5589"/>
    <w:rsid w:val="00BE581A"/>
    <w:rsid w:val="00BE5877"/>
    <w:rsid w:val="00BE5AD0"/>
    <w:rsid w:val="00BF09AE"/>
    <w:rsid w:val="00BF13CB"/>
    <w:rsid w:val="00BF34FC"/>
    <w:rsid w:val="00BF39F9"/>
    <w:rsid w:val="00BF3ECA"/>
    <w:rsid w:val="00BF688C"/>
    <w:rsid w:val="00BF72ED"/>
    <w:rsid w:val="00BF7555"/>
    <w:rsid w:val="00BF7A3F"/>
    <w:rsid w:val="00C00387"/>
    <w:rsid w:val="00C01EFF"/>
    <w:rsid w:val="00C024AB"/>
    <w:rsid w:val="00C02FC6"/>
    <w:rsid w:val="00C03B35"/>
    <w:rsid w:val="00C041F2"/>
    <w:rsid w:val="00C05456"/>
    <w:rsid w:val="00C05F91"/>
    <w:rsid w:val="00C11889"/>
    <w:rsid w:val="00C12ABB"/>
    <w:rsid w:val="00C13908"/>
    <w:rsid w:val="00C13B54"/>
    <w:rsid w:val="00C15485"/>
    <w:rsid w:val="00C173DD"/>
    <w:rsid w:val="00C17A5C"/>
    <w:rsid w:val="00C20262"/>
    <w:rsid w:val="00C2172B"/>
    <w:rsid w:val="00C25B6D"/>
    <w:rsid w:val="00C2627D"/>
    <w:rsid w:val="00C26812"/>
    <w:rsid w:val="00C2770E"/>
    <w:rsid w:val="00C27FE8"/>
    <w:rsid w:val="00C3081A"/>
    <w:rsid w:val="00C32C4F"/>
    <w:rsid w:val="00C355D9"/>
    <w:rsid w:val="00C35BB2"/>
    <w:rsid w:val="00C378E0"/>
    <w:rsid w:val="00C40391"/>
    <w:rsid w:val="00C42941"/>
    <w:rsid w:val="00C42BCD"/>
    <w:rsid w:val="00C434EE"/>
    <w:rsid w:val="00C4614C"/>
    <w:rsid w:val="00C46947"/>
    <w:rsid w:val="00C511C3"/>
    <w:rsid w:val="00C517B2"/>
    <w:rsid w:val="00C51F7E"/>
    <w:rsid w:val="00C5267B"/>
    <w:rsid w:val="00C57109"/>
    <w:rsid w:val="00C5755C"/>
    <w:rsid w:val="00C57E8F"/>
    <w:rsid w:val="00C60027"/>
    <w:rsid w:val="00C60577"/>
    <w:rsid w:val="00C615A3"/>
    <w:rsid w:val="00C6243F"/>
    <w:rsid w:val="00C63640"/>
    <w:rsid w:val="00C63738"/>
    <w:rsid w:val="00C6597C"/>
    <w:rsid w:val="00C66AB9"/>
    <w:rsid w:val="00C71A41"/>
    <w:rsid w:val="00C72436"/>
    <w:rsid w:val="00C73C77"/>
    <w:rsid w:val="00C74D98"/>
    <w:rsid w:val="00C75249"/>
    <w:rsid w:val="00C7550D"/>
    <w:rsid w:val="00C75F15"/>
    <w:rsid w:val="00C764BE"/>
    <w:rsid w:val="00C80FB1"/>
    <w:rsid w:val="00C812EA"/>
    <w:rsid w:val="00C8134F"/>
    <w:rsid w:val="00C84367"/>
    <w:rsid w:val="00C86E8F"/>
    <w:rsid w:val="00C87AA6"/>
    <w:rsid w:val="00C911E6"/>
    <w:rsid w:val="00C92F62"/>
    <w:rsid w:val="00C93943"/>
    <w:rsid w:val="00C93E16"/>
    <w:rsid w:val="00C93ED4"/>
    <w:rsid w:val="00C95548"/>
    <w:rsid w:val="00C95570"/>
    <w:rsid w:val="00C95B9D"/>
    <w:rsid w:val="00C96911"/>
    <w:rsid w:val="00CA02DA"/>
    <w:rsid w:val="00CA19A6"/>
    <w:rsid w:val="00CA2BAF"/>
    <w:rsid w:val="00CA35BE"/>
    <w:rsid w:val="00CA4DC5"/>
    <w:rsid w:val="00CB409F"/>
    <w:rsid w:val="00CB783F"/>
    <w:rsid w:val="00CB7F56"/>
    <w:rsid w:val="00CC10B2"/>
    <w:rsid w:val="00CC27D2"/>
    <w:rsid w:val="00CC291D"/>
    <w:rsid w:val="00CC2A00"/>
    <w:rsid w:val="00CC38B9"/>
    <w:rsid w:val="00CC4037"/>
    <w:rsid w:val="00CC5522"/>
    <w:rsid w:val="00CC65C4"/>
    <w:rsid w:val="00CC6F0B"/>
    <w:rsid w:val="00CC7EFB"/>
    <w:rsid w:val="00CD0187"/>
    <w:rsid w:val="00CE24CC"/>
    <w:rsid w:val="00CE3B51"/>
    <w:rsid w:val="00CE55EC"/>
    <w:rsid w:val="00CF14C1"/>
    <w:rsid w:val="00CF228C"/>
    <w:rsid w:val="00CF4DBB"/>
    <w:rsid w:val="00D017BD"/>
    <w:rsid w:val="00D023DA"/>
    <w:rsid w:val="00D02697"/>
    <w:rsid w:val="00D0444B"/>
    <w:rsid w:val="00D04FC9"/>
    <w:rsid w:val="00D06490"/>
    <w:rsid w:val="00D064CE"/>
    <w:rsid w:val="00D11153"/>
    <w:rsid w:val="00D1272A"/>
    <w:rsid w:val="00D12E8E"/>
    <w:rsid w:val="00D151C0"/>
    <w:rsid w:val="00D216C6"/>
    <w:rsid w:val="00D21A4D"/>
    <w:rsid w:val="00D241C2"/>
    <w:rsid w:val="00D30C77"/>
    <w:rsid w:val="00D32046"/>
    <w:rsid w:val="00D343A0"/>
    <w:rsid w:val="00D34C6B"/>
    <w:rsid w:val="00D34E8E"/>
    <w:rsid w:val="00D354FF"/>
    <w:rsid w:val="00D35A22"/>
    <w:rsid w:val="00D35B68"/>
    <w:rsid w:val="00D364D3"/>
    <w:rsid w:val="00D37796"/>
    <w:rsid w:val="00D37E2D"/>
    <w:rsid w:val="00D40D2C"/>
    <w:rsid w:val="00D44ABB"/>
    <w:rsid w:val="00D45E99"/>
    <w:rsid w:val="00D46057"/>
    <w:rsid w:val="00D5163C"/>
    <w:rsid w:val="00D532D8"/>
    <w:rsid w:val="00D5399A"/>
    <w:rsid w:val="00D565E8"/>
    <w:rsid w:val="00D570CB"/>
    <w:rsid w:val="00D609A0"/>
    <w:rsid w:val="00D60F47"/>
    <w:rsid w:val="00D6397F"/>
    <w:rsid w:val="00D64C13"/>
    <w:rsid w:val="00D6503E"/>
    <w:rsid w:val="00D66FB6"/>
    <w:rsid w:val="00D7031D"/>
    <w:rsid w:val="00D70E50"/>
    <w:rsid w:val="00D71B39"/>
    <w:rsid w:val="00D75ED1"/>
    <w:rsid w:val="00D77519"/>
    <w:rsid w:val="00D82F11"/>
    <w:rsid w:val="00D84E60"/>
    <w:rsid w:val="00D85F7B"/>
    <w:rsid w:val="00D85F7F"/>
    <w:rsid w:val="00D90EFC"/>
    <w:rsid w:val="00D9144C"/>
    <w:rsid w:val="00D91BA3"/>
    <w:rsid w:val="00D921B3"/>
    <w:rsid w:val="00D94E5A"/>
    <w:rsid w:val="00D972A6"/>
    <w:rsid w:val="00DA02E9"/>
    <w:rsid w:val="00DA3235"/>
    <w:rsid w:val="00DA661E"/>
    <w:rsid w:val="00DB1522"/>
    <w:rsid w:val="00DB1586"/>
    <w:rsid w:val="00DB270F"/>
    <w:rsid w:val="00DB58A7"/>
    <w:rsid w:val="00DB5BBA"/>
    <w:rsid w:val="00DB6A2A"/>
    <w:rsid w:val="00DB6F92"/>
    <w:rsid w:val="00DB77F9"/>
    <w:rsid w:val="00DC0BB1"/>
    <w:rsid w:val="00DC15D0"/>
    <w:rsid w:val="00DC19F6"/>
    <w:rsid w:val="00DC3266"/>
    <w:rsid w:val="00DC4ABD"/>
    <w:rsid w:val="00DC4AE4"/>
    <w:rsid w:val="00DC5C43"/>
    <w:rsid w:val="00DD2967"/>
    <w:rsid w:val="00DD492B"/>
    <w:rsid w:val="00DD5688"/>
    <w:rsid w:val="00DE22FA"/>
    <w:rsid w:val="00DE5B4A"/>
    <w:rsid w:val="00DF025C"/>
    <w:rsid w:val="00DF0F90"/>
    <w:rsid w:val="00DF16A6"/>
    <w:rsid w:val="00DF4CBE"/>
    <w:rsid w:val="00DF6A36"/>
    <w:rsid w:val="00DF6EE0"/>
    <w:rsid w:val="00E01423"/>
    <w:rsid w:val="00E0254A"/>
    <w:rsid w:val="00E03E19"/>
    <w:rsid w:val="00E109B9"/>
    <w:rsid w:val="00E11CA8"/>
    <w:rsid w:val="00E15FAE"/>
    <w:rsid w:val="00E16588"/>
    <w:rsid w:val="00E1671E"/>
    <w:rsid w:val="00E21091"/>
    <w:rsid w:val="00E23431"/>
    <w:rsid w:val="00E23AEF"/>
    <w:rsid w:val="00E24CC0"/>
    <w:rsid w:val="00E30EBE"/>
    <w:rsid w:val="00E30EEA"/>
    <w:rsid w:val="00E31D2B"/>
    <w:rsid w:val="00E31F49"/>
    <w:rsid w:val="00E33217"/>
    <w:rsid w:val="00E370CC"/>
    <w:rsid w:val="00E4373E"/>
    <w:rsid w:val="00E44F0D"/>
    <w:rsid w:val="00E504DF"/>
    <w:rsid w:val="00E506F7"/>
    <w:rsid w:val="00E5148C"/>
    <w:rsid w:val="00E533C4"/>
    <w:rsid w:val="00E53849"/>
    <w:rsid w:val="00E549BF"/>
    <w:rsid w:val="00E54C7F"/>
    <w:rsid w:val="00E55201"/>
    <w:rsid w:val="00E605AD"/>
    <w:rsid w:val="00E60EC1"/>
    <w:rsid w:val="00E6164B"/>
    <w:rsid w:val="00E61E35"/>
    <w:rsid w:val="00E620F0"/>
    <w:rsid w:val="00E6342F"/>
    <w:rsid w:val="00E63D06"/>
    <w:rsid w:val="00E63D0C"/>
    <w:rsid w:val="00E6609A"/>
    <w:rsid w:val="00E6617F"/>
    <w:rsid w:val="00E66F2D"/>
    <w:rsid w:val="00E72446"/>
    <w:rsid w:val="00E72A6D"/>
    <w:rsid w:val="00E7570C"/>
    <w:rsid w:val="00E805D0"/>
    <w:rsid w:val="00E83179"/>
    <w:rsid w:val="00E84BE5"/>
    <w:rsid w:val="00E86025"/>
    <w:rsid w:val="00E863BC"/>
    <w:rsid w:val="00E87949"/>
    <w:rsid w:val="00E87D01"/>
    <w:rsid w:val="00E902D8"/>
    <w:rsid w:val="00E91345"/>
    <w:rsid w:val="00E930E6"/>
    <w:rsid w:val="00E93A94"/>
    <w:rsid w:val="00E942B4"/>
    <w:rsid w:val="00E952C6"/>
    <w:rsid w:val="00E95564"/>
    <w:rsid w:val="00E96397"/>
    <w:rsid w:val="00E96702"/>
    <w:rsid w:val="00EA0DE3"/>
    <w:rsid w:val="00EA19CA"/>
    <w:rsid w:val="00EA2D41"/>
    <w:rsid w:val="00EA4E56"/>
    <w:rsid w:val="00EA52DE"/>
    <w:rsid w:val="00EA59D9"/>
    <w:rsid w:val="00EA72B0"/>
    <w:rsid w:val="00EA7631"/>
    <w:rsid w:val="00EB133E"/>
    <w:rsid w:val="00EB1895"/>
    <w:rsid w:val="00EB1D33"/>
    <w:rsid w:val="00EB27C4"/>
    <w:rsid w:val="00EB2D2F"/>
    <w:rsid w:val="00EB5655"/>
    <w:rsid w:val="00EC11AE"/>
    <w:rsid w:val="00EC2776"/>
    <w:rsid w:val="00EC33BF"/>
    <w:rsid w:val="00EC5222"/>
    <w:rsid w:val="00ED129B"/>
    <w:rsid w:val="00ED23BE"/>
    <w:rsid w:val="00ED276E"/>
    <w:rsid w:val="00ED2E02"/>
    <w:rsid w:val="00ED3D6B"/>
    <w:rsid w:val="00ED5D6B"/>
    <w:rsid w:val="00EE347C"/>
    <w:rsid w:val="00EE44E1"/>
    <w:rsid w:val="00EE4D1D"/>
    <w:rsid w:val="00EE50E8"/>
    <w:rsid w:val="00EE6E81"/>
    <w:rsid w:val="00EE7156"/>
    <w:rsid w:val="00EE7577"/>
    <w:rsid w:val="00EE7A06"/>
    <w:rsid w:val="00EF0045"/>
    <w:rsid w:val="00EF3DBD"/>
    <w:rsid w:val="00EF5508"/>
    <w:rsid w:val="00F02640"/>
    <w:rsid w:val="00F02ED9"/>
    <w:rsid w:val="00F03672"/>
    <w:rsid w:val="00F0453D"/>
    <w:rsid w:val="00F04D96"/>
    <w:rsid w:val="00F071D0"/>
    <w:rsid w:val="00F101E2"/>
    <w:rsid w:val="00F121A8"/>
    <w:rsid w:val="00F14571"/>
    <w:rsid w:val="00F15CC9"/>
    <w:rsid w:val="00F16BC6"/>
    <w:rsid w:val="00F16C6C"/>
    <w:rsid w:val="00F170BD"/>
    <w:rsid w:val="00F1719C"/>
    <w:rsid w:val="00F17476"/>
    <w:rsid w:val="00F24771"/>
    <w:rsid w:val="00F2781D"/>
    <w:rsid w:val="00F27845"/>
    <w:rsid w:val="00F27CE8"/>
    <w:rsid w:val="00F30F45"/>
    <w:rsid w:val="00F33C84"/>
    <w:rsid w:val="00F36831"/>
    <w:rsid w:val="00F406A0"/>
    <w:rsid w:val="00F406DC"/>
    <w:rsid w:val="00F44D4F"/>
    <w:rsid w:val="00F44D94"/>
    <w:rsid w:val="00F44F60"/>
    <w:rsid w:val="00F45905"/>
    <w:rsid w:val="00F50083"/>
    <w:rsid w:val="00F53251"/>
    <w:rsid w:val="00F62E4B"/>
    <w:rsid w:val="00F64E32"/>
    <w:rsid w:val="00F65298"/>
    <w:rsid w:val="00F66590"/>
    <w:rsid w:val="00F7085F"/>
    <w:rsid w:val="00F7163D"/>
    <w:rsid w:val="00F73FE1"/>
    <w:rsid w:val="00F750A1"/>
    <w:rsid w:val="00F753C9"/>
    <w:rsid w:val="00F76B43"/>
    <w:rsid w:val="00F76E62"/>
    <w:rsid w:val="00F77169"/>
    <w:rsid w:val="00F81750"/>
    <w:rsid w:val="00F868AF"/>
    <w:rsid w:val="00F90C66"/>
    <w:rsid w:val="00F91E06"/>
    <w:rsid w:val="00F935BE"/>
    <w:rsid w:val="00F93BD5"/>
    <w:rsid w:val="00F96E2A"/>
    <w:rsid w:val="00F97FCA"/>
    <w:rsid w:val="00FA342C"/>
    <w:rsid w:val="00FA3443"/>
    <w:rsid w:val="00FA573F"/>
    <w:rsid w:val="00FA713D"/>
    <w:rsid w:val="00FA7542"/>
    <w:rsid w:val="00FB1938"/>
    <w:rsid w:val="00FB4195"/>
    <w:rsid w:val="00FB5FB0"/>
    <w:rsid w:val="00FB64FB"/>
    <w:rsid w:val="00FB7F85"/>
    <w:rsid w:val="00FC794C"/>
    <w:rsid w:val="00FD23D7"/>
    <w:rsid w:val="00FD5B9A"/>
    <w:rsid w:val="00FD702E"/>
    <w:rsid w:val="00FD7A0B"/>
    <w:rsid w:val="00FE0DA1"/>
    <w:rsid w:val="00FE6B58"/>
    <w:rsid w:val="00FF0F8A"/>
    <w:rsid w:val="00FF2B2A"/>
    <w:rsid w:val="00FF398C"/>
    <w:rsid w:val="00FF5110"/>
    <w:rsid w:val="00FF5EB7"/>
    <w:rsid w:val="00FF75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inespaciadoCar">
    <w:name w:val="Sin espaciado Car"/>
    <w:aliases w:val="Francesa Car"/>
    <w:link w:val="Sinespaciado"/>
    <w:uiPriority w:val="1"/>
    <w:locked/>
    <w:rsid w:val="00875530"/>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875530"/>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873688">
      <w:bodyDiv w:val="1"/>
      <w:marLeft w:val="0"/>
      <w:marRight w:val="0"/>
      <w:marTop w:val="0"/>
      <w:marBottom w:val="0"/>
      <w:divBdr>
        <w:top w:val="none" w:sz="0" w:space="0" w:color="auto"/>
        <w:left w:val="none" w:sz="0" w:space="0" w:color="auto"/>
        <w:bottom w:val="none" w:sz="0" w:space="0" w:color="auto"/>
        <w:right w:val="none" w:sz="0" w:space="0" w:color="auto"/>
      </w:divBdr>
    </w:div>
    <w:div w:id="686374215">
      <w:bodyDiv w:val="1"/>
      <w:marLeft w:val="0"/>
      <w:marRight w:val="0"/>
      <w:marTop w:val="0"/>
      <w:marBottom w:val="0"/>
      <w:divBdr>
        <w:top w:val="none" w:sz="0" w:space="0" w:color="auto"/>
        <w:left w:val="none" w:sz="0" w:space="0" w:color="auto"/>
        <w:bottom w:val="none" w:sz="0" w:space="0" w:color="auto"/>
        <w:right w:val="none" w:sz="0" w:space="0" w:color="auto"/>
      </w:divBdr>
    </w:div>
    <w:div w:id="2021542922">
      <w:bodyDiv w:val="1"/>
      <w:marLeft w:val="0"/>
      <w:marRight w:val="0"/>
      <w:marTop w:val="0"/>
      <w:marBottom w:val="0"/>
      <w:divBdr>
        <w:top w:val="none" w:sz="0" w:space="0" w:color="auto"/>
        <w:left w:val="none" w:sz="0" w:space="0" w:color="auto"/>
        <w:bottom w:val="none" w:sz="0" w:space="0" w:color="auto"/>
        <w:right w:val="none" w:sz="0" w:space="0" w:color="auto"/>
      </w:divBdr>
    </w:div>
    <w:div w:id="2032797725">
      <w:bodyDiv w:val="1"/>
      <w:marLeft w:val="0"/>
      <w:marRight w:val="0"/>
      <w:marTop w:val="0"/>
      <w:marBottom w:val="0"/>
      <w:divBdr>
        <w:top w:val="none" w:sz="0" w:space="0" w:color="auto"/>
        <w:left w:val="none" w:sz="0" w:space="0" w:color="auto"/>
        <w:bottom w:val="none" w:sz="0" w:space="0" w:color="auto"/>
        <w:right w:val="none" w:sz="0" w:space="0" w:color="auto"/>
      </w:divBdr>
    </w:div>
    <w:div w:id="209546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53ED0-7009-49C4-864F-EBCF26D3A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Pages>
  <Words>1834</Words>
  <Characters>10092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54</cp:revision>
  <cp:lastPrinted>2018-12-11T19:01:00Z</cp:lastPrinted>
  <dcterms:created xsi:type="dcterms:W3CDTF">2018-12-11T02:35:00Z</dcterms:created>
  <dcterms:modified xsi:type="dcterms:W3CDTF">2018-12-11T19:18:00Z</dcterms:modified>
</cp:coreProperties>
</file>